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2021年</w:t>
      </w:r>
      <w:r>
        <w:rPr>
          <w:rFonts w:hint="eastAsia" w:ascii="Times New Roman" w:hAnsi="Times New Roman" w:eastAsia="黑体" w:cs="Times New Roman"/>
          <w:sz w:val="30"/>
          <w:szCs w:val="30"/>
        </w:rPr>
        <w:t>1</w:t>
      </w:r>
      <w:r>
        <w:rPr>
          <w:rFonts w:ascii="Times New Roman" w:hAnsi="Times New Roman" w:eastAsia="黑体" w:cs="Times New Roman"/>
          <w:sz w:val="30"/>
          <w:szCs w:val="30"/>
        </w:rPr>
        <w:t>月）</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排名</w:t>
            </w:r>
          </w:p>
        </w:tc>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城市名称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空气质量综合指数</w:t>
            </w:r>
          </w:p>
        </w:tc>
        <w:tc>
          <w:tcPr>
            <w:tcW w:w="1517"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综合指数同比变化率（%）</w:t>
            </w:r>
          </w:p>
        </w:tc>
        <w:tc>
          <w:tcPr>
            <w:tcW w:w="1253"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优良天数比例</w:t>
            </w:r>
            <w:r>
              <w:rPr>
                <w:rFonts w:ascii="MS UI Gothic" w:hAnsi="MS UI Gothic" w:eastAsia="MS UI Gothic" w:cs="MS UI Gothic"/>
                <w:color w:val="000000"/>
                <w:sz w:val="24"/>
                <w:szCs w:val="24"/>
              </w:rPr>
              <w:t>（</w:t>
            </w:r>
            <w:r>
              <w:rPr>
                <w:rFonts w:ascii="Times New Roman" w:hAnsi="Times New Roman" w:eastAsia="Times New Roman" w:cs="Times New Roman"/>
                <w:color w:val="000000"/>
                <w:sz w:val="24"/>
                <w:szCs w:val="24"/>
              </w:rPr>
              <w:t>%</w:t>
            </w:r>
            <w:r>
              <w:rPr>
                <w:rFonts w:ascii="MS UI Gothic" w:hAnsi="MS UI Gothic" w:eastAsia="MS UI Gothic" w:cs="MS UI Gothic"/>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黄山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宣城</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4.78</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4.97</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21.2</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5.22</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5.37</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5.53</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全省平均</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5.49</w:t>
            </w:r>
          </w:p>
        </w:tc>
        <w:tc>
          <w:tcPr>
            <w:tcW w:w="1517"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w:t>
            </w:r>
            <w:r>
              <w:rPr>
                <w:rFonts w:ascii="Times New Roman" w:hAnsi="Times New Roman" w:cs="Times New Roman"/>
                <w:color w:val="000000"/>
                <w:sz w:val="24"/>
                <w:szCs w:val="24"/>
              </w:rPr>
              <w:t>.6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p>
        </w:tc>
        <w:tc>
          <w:tcPr>
            <w:tcW w:w="1382"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w:t>
            </w:r>
            <w:r>
              <w:rPr>
                <w:rFonts w:ascii="Times New Roman" w:hAnsi="Times New Roman" w:cs="Times New Roman"/>
                <w:color w:val="000000"/>
                <w:sz w:val="24"/>
                <w:szCs w:val="24"/>
              </w:rPr>
              <w:t>5.3</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（1）城市</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w:t>
      </w:r>
    </w:p>
    <w:p>
      <w:pPr>
        <w:jc w:val="right"/>
        <w:rPr>
          <w:rFonts w:hint="eastAsia" w:ascii="Times New Roman" w:hAnsi="Times New Roman" w:eastAsia="黑体" w:cs="Times New Roman"/>
          <w:sz w:val="24"/>
          <w:szCs w:val="30"/>
        </w:rPr>
      </w:pPr>
    </w:p>
    <w:p>
      <w:pPr>
        <w:jc w:val="right"/>
      </w:pPr>
      <w:r>
        <w:rPr>
          <w:rFonts w:hint="eastAsia" w:ascii="Times New Roman" w:hAnsi="Times New Roman" w:eastAsia="黑体" w:cs="Times New Roman"/>
          <w:sz w:val="24"/>
          <w:szCs w:val="30"/>
        </w:rPr>
        <w:t>安徽省生态环境厅</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B83A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MsoNormalTable"/>
    <w:basedOn w:val="3"/>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dcterms:modified xsi:type="dcterms:W3CDTF">2021-02-26T06:42:10Z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