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5C440C" w14:textId="328E8354" w:rsidR="0064553D" w:rsidRDefault="00F7553E" w:rsidP="00F7553E">
      <w:pPr>
        <w:widowControl/>
        <w:jc w:val="left"/>
        <w:rPr>
          <w:sz w:val="32"/>
          <w:szCs w:val="32"/>
        </w:rPr>
      </w:pPr>
      <w:bookmarkStart w:id="0" w:name="_Hlk45523260"/>
      <w:r>
        <w:rPr>
          <w:noProof/>
        </w:rPr>
        <w:drawing>
          <wp:inline distT="0" distB="0" distL="0" distR="0" wp14:anchorId="2050F41A" wp14:editId="40CE9E5E">
            <wp:extent cx="5932075" cy="83439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35258" cy="8348378"/>
                    </a:xfrm>
                    <a:prstGeom prst="rect">
                      <a:avLst/>
                    </a:prstGeom>
                  </pic:spPr>
                </pic:pic>
              </a:graphicData>
            </a:graphic>
          </wp:inline>
        </w:drawing>
      </w:r>
    </w:p>
    <w:p w14:paraId="14AB5A0D" w14:textId="77777777" w:rsidR="0064553D" w:rsidRDefault="0064553D">
      <w:pPr>
        <w:widowControl/>
        <w:jc w:val="center"/>
        <w:rPr>
          <w:sz w:val="32"/>
          <w:szCs w:val="32"/>
        </w:rPr>
      </w:pPr>
    </w:p>
    <w:p w14:paraId="16AC9AB9" w14:textId="77777777" w:rsidR="00046219" w:rsidRDefault="00046219" w:rsidP="00BD1139">
      <w:pPr>
        <w:widowControl/>
        <w:jc w:val="center"/>
        <w:rPr>
          <w:sz w:val="52"/>
          <w:szCs w:val="52"/>
        </w:rPr>
      </w:pPr>
    </w:p>
    <w:p w14:paraId="1A826C56" w14:textId="77777777" w:rsidR="00046219" w:rsidRDefault="00046219" w:rsidP="00BD1139">
      <w:pPr>
        <w:widowControl/>
        <w:jc w:val="center"/>
        <w:rPr>
          <w:sz w:val="52"/>
          <w:szCs w:val="52"/>
        </w:rPr>
      </w:pPr>
    </w:p>
    <w:p w14:paraId="01B0927D" w14:textId="76B86187" w:rsidR="00BD1139" w:rsidRPr="00BD1139" w:rsidRDefault="00BD1139" w:rsidP="00BD1139">
      <w:pPr>
        <w:widowControl/>
        <w:jc w:val="center"/>
        <w:rPr>
          <w:sz w:val="52"/>
          <w:szCs w:val="52"/>
        </w:rPr>
      </w:pPr>
      <w:r w:rsidRPr="00BD1139">
        <w:rPr>
          <w:rFonts w:hint="eastAsia"/>
          <w:sz w:val="52"/>
          <w:szCs w:val="52"/>
        </w:rPr>
        <w:t>合肥东航码头工程项目</w:t>
      </w:r>
    </w:p>
    <w:p w14:paraId="762DC65F" w14:textId="6DF0640E" w:rsidR="003808AF" w:rsidRPr="00BD1139" w:rsidRDefault="00BD1139" w:rsidP="00BD1139">
      <w:pPr>
        <w:widowControl/>
        <w:jc w:val="center"/>
        <w:rPr>
          <w:sz w:val="52"/>
          <w:szCs w:val="52"/>
        </w:rPr>
      </w:pPr>
      <w:r w:rsidRPr="00BD1139">
        <w:rPr>
          <w:rFonts w:hint="eastAsia"/>
          <w:sz w:val="52"/>
          <w:szCs w:val="52"/>
        </w:rPr>
        <w:t>环境影响报告书</w:t>
      </w:r>
    </w:p>
    <w:p w14:paraId="516E3631" w14:textId="6CCD1FD9" w:rsidR="0064553D" w:rsidRPr="00BD1139" w:rsidRDefault="00171570">
      <w:pPr>
        <w:widowControl/>
        <w:jc w:val="center"/>
        <w:rPr>
          <w:rFonts w:ascii="仿宋" w:eastAsia="仿宋" w:hAnsi="仿宋"/>
          <w:sz w:val="44"/>
          <w:szCs w:val="44"/>
        </w:rPr>
      </w:pPr>
      <w:r w:rsidRPr="00BD1139">
        <w:rPr>
          <w:rFonts w:ascii="仿宋" w:eastAsia="仿宋" w:hAnsi="仿宋"/>
          <w:sz w:val="44"/>
          <w:szCs w:val="44"/>
        </w:rPr>
        <w:t>环境影响评价公众参</w:t>
      </w:r>
      <w:r w:rsidR="003F0E58" w:rsidRPr="00BD1139">
        <w:rPr>
          <w:rFonts w:ascii="仿宋" w:eastAsia="仿宋" w:hAnsi="仿宋" w:hint="eastAsia"/>
          <w:sz w:val="44"/>
          <w:szCs w:val="44"/>
        </w:rPr>
        <w:t>与</w:t>
      </w:r>
      <w:r w:rsidRPr="00BD1139">
        <w:rPr>
          <w:rFonts w:ascii="仿宋" w:eastAsia="仿宋" w:hAnsi="仿宋"/>
          <w:sz w:val="44"/>
          <w:szCs w:val="44"/>
        </w:rPr>
        <w:t>说明</w:t>
      </w:r>
    </w:p>
    <w:p w14:paraId="0C21C89A" w14:textId="77777777" w:rsidR="0064553D" w:rsidRDefault="0064553D">
      <w:pPr>
        <w:widowControl/>
        <w:jc w:val="center"/>
        <w:rPr>
          <w:sz w:val="40"/>
          <w:szCs w:val="32"/>
        </w:rPr>
      </w:pPr>
    </w:p>
    <w:p w14:paraId="07196FE0" w14:textId="77777777" w:rsidR="0064553D" w:rsidRDefault="0064553D">
      <w:pPr>
        <w:widowControl/>
        <w:jc w:val="center"/>
        <w:rPr>
          <w:sz w:val="40"/>
          <w:szCs w:val="32"/>
        </w:rPr>
      </w:pPr>
    </w:p>
    <w:p w14:paraId="75E59321" w14:textId="77777777" w:rsidR="0064553D" w:rsidRDefault="0064553D">
      <w:pPr>
        <w:widowControl/>
        <w:jc w:val="center"/>
        <w:rPr>
          <w:sz w:val="40"/>
          <w:szCs w:val="32"/>
        </w:rPr>
      </w:pPr>
    </w:p>
    <w:p w14:paraId="034A4005" w14:textId="77777777" w:rsidR="0064553D" w:rsidRDefault="0064553D">
      <w:pPr>
        <w:widowControl/>
        <w:jc w:val="center"/>
        <w:rPr>
          <w:sz w:val="40"/>
          <w:szCs w:val="32"/>
        </w:rPr>
      </w:pPr>
    </w:p>
    <w:p w14:paraId="5286AA00" w14:textId="77777777" w:rsidR="0064553D" w:rsidRDefault="0064553D">
      <w:pPr>
        <w:widowControl/>
        <w:jc w:val="center"/>
        <w:rPr>
          <w:sz w:val="40"/>
          <w:szCs w:val="32"/>
        </w:rPr>
      </w:pPr>
    </w:p>
    <w:p w14:paraId="1334A5F6" w14:textId="77777777" w:rsidR="0064553D" w:rsidRDefault="0064553D">
      <w:pPr>
        <w:widowControl/>
        <w:jc w:val="center"/>
        <w:rPr>
          <w:sz w:val="40"/>
          <w:szCs w:val="32"/>
        </w:rPr>
      </w:pPr>
    </w:p>
    <w:p w14:paraId="65CF7E52" w14:textId="77777777" w:rsidR="0064553D" w:rsidRDefault="0064553D">
      <w:pPr>
        <w:widowControl/>
        <w:jc w:val="center"/>
        <w:rPr>
          <w:sz w:val="40"/>
          <w:szCs w:val="32"/>
        </w:rPr>
      </w:pPr>
    </w:p>
    <w:p w14:paraId="642DF338" w14:textId="77777777" w:rsidR="0064553D" w:rsidRDefault="0064553D">
      <w:pPr>
        <w:widowControl/>
        <w:jc w:val="center"/>
        <w:rPr>
          <w:sz w:val="40"/>
          <w:szCs w:val="32"/>
        </w:rPr>
      </w:pPr>
    </w:p>
    <w:p w14:paraId="51D8869B" w14:textId="77777777" w:rsidR="0064553D" w:rsidRDefault="0064553D">
      <w:pPr>
        <w:widowControl/>
        <w:jc w:val="center"/>
        <w:rPr>
          <w:sz w:val="40"/>
          <w:szCs w:val="32"/>
        </w:rPr>
      </w:pPr>
    </w:p>
    <w:p w14:paraId="7AB0CB49" w14:textId="77777777" w:rsidR="0064553D" w:rsidRDefault="0064553D">
      <w:pPr>
        <w:widowControl/>
        <w:jc w:val="center"/>
        <w:rPr>
          <w:sz w:val="40"/>
          <w:szCs w:val="32"/>
        </w:rPr>
      </w:pPr>
    </w:p>
    <w:p w14:paraId="6B73ADB2" w14:textId="77777777" w:rsidR="0064553D" w:rsidRDefault="0064553D">
      <w:pPr>
        <w:widowControl/>
        <w:rPr>
          <w:sz w:val="40"/>
          <w:szCs w:val="32"/>
        </w:rPr>
      </w:pPr>
    </w:p>
    <w:p w14:paraId="4FDB815F" w14:textId="77777777" w:rsidR="0064553D" w:rsidRDefault="0064553D">
      <w:pPr>
        <w:widowControl/>
        <w:jc w:val="center"/>
        <w:rPr>
          <w:sz w:val="40"/>
          <w:szCs w:val="32"/>
        </w:rPr>
      </w:pPr>
    </w:p>
    <w:p w14:paraId="32FEEF28" w14:textId="7D1B9644" w:rsidR="0064553D" w:rsidRDefault="00BD1139">
      <w:pPr>
        <w:widowControl/>
        <w:jc w:val="center"/>
        <w:rPr>
          <w:sz w:val="32"/>
          <w:szCs w:val="32"/>
        </w:rPr>
      </w:pPr>
      <w:r>
        <w:rPr>
          <w:rFonts w:hint="eastAsia"/>
          <w:sz w:val="32"/>
          <w:szCs w:val="32"/>
        </w:rPr>
        <w:t>安徽港航物流有限公司</w:t>
      </w:r>
    </w:p>
    <w:p w14:paraId="79299C9B" w14:textId="0FA4726B" w:rsidR="0064553D" w:rsidRDefault="00171570">
      <w:pPr>
        <w:widowControl/>
        <w:jc w:val="center"/>
        <w:rPr>
          <w:sz w:val="32"/>
          <w:szCs w:val="32"/>
        </w:rPr>
      </w:pPr>
      <w:r>
        <w:rPr>
          <w:sz w:val="32"/>
          <w:szCs w:val="32"/>
        </w:rPr>
        <w:t>二〇二</w:t>
      </w:r>
      <w:r w:rsidR="00BD1139">
        <w:rPr>
          <w:rFonts w:hint="eastAsia"/>
          <w:sz w:val="32"/>
          <w:szCs w:val="32"/>
        </w:rPr>
        <w:t>二</w:t>
      </w:r>
      <w:r>
        <w:rPr>
          <w:sz w:val="32"/>
          <w:szCs w:val="32"/>
        </w:rPr>
        <w:t>年</w:t>
      </w:r>
      <w:r w:rsidR="002D11CD">
        <w:rPr>
          <w:rFonts w:hint="eastAsia"/>
          <w:sz w:val="32"/>
          <w:szCs w:val="32"/>
        </w:rPr>
        <w:t>六</w:t>
      </w:r>
      <w:r>
        <w:rPr>
          <w:sz w:val="32"/>
          <w:szCs w:val="32"/>
        </w:rPr>
        <w:t>月</w:t>
      </w:r>
    </w:p>
    <w:p w14:paraId="4C69E6A9" w14:textId="77777777" w:rsidR="0064553D" w:rsidRDefault="0064553D">
      <w:pPr>
        <w:widowControl/>
        <w:rPr>
          <w:sz w:val="32"/>
          <w:szCs w:val="32"/>
        </w:rPr>
      </w:pPr>
    </w:p>
    <w:bookmarkEnd w:id="0"/>
    <w:p w14:paraId="15C2C115" w14:textId="77777777" w:rsidR="0064553D" w:rsidRDefault="0064553D">
      <w:pPr>
        <w:jc w:val="center"/>
        <w:rPr>
          <w:sz w:val="28"/>
          <w:szCs w:val="28"/>
        </w:rPr>
        <w:sectPr w:rsidR="0064553D">
          <w:pgSz w:w="11906" w:h="16838"/>
          <w:pgMar w:top="1440" w:right="1800" w:bottom="1440" w:left="1800" w:header="851" w:footer="992" w:gutter="0"/>
          <w:cols w:space="720"/>
          <w:docGrid w:type="lines" w:linePitch="312"/>
        </w:sectPr>
      </w:pPr>
    </w:p>
    <w:p w14:paraId="6B75F461" w14:textId="77777777" w:rsidR="0064553D" w:rsidRDefault="00171570">
      <w:pPr>
        <w:jc w:val="center"/>
      </w:pPr>
      <w:r>
        <w:rPr>
          <w:sz w:val="28"/>
          <w:szCs w:val="28"/>
        </w:rPr>
        <w:lastRenderedPageBreak/>
        <w:t>目录</w:t>
      </w:r>
    </w:p>
    <w:p w14:paraId="2A05288B" w14:textId="26262B6E" w:rsidR="00FD509E" w:rsidRPr="00FD509E" w:rsidRDefault="00171570" w:rsidP="00FD509E">
      <w:pPr>
        <w:pStyle w:val="TOC1"/>
        <w:tabs>
          <w:tab w:val="right" w:leader="dot" w:pos="8296"/>
        </w:tabs>
        <w:spacing w:line="360" w:lineRule="auto"/>
        <w:rPr>
          <w:rFonts w:asciiTheme="minorHAnsi" w:eastAsiaTheme="minorEastAsia" w:hAnsiTheme="minorHAnsi" w:cstheme="minorBidi"/>
          <w:noProof/>
          <w:sz w:val="22"/>
          <w:szCs w:val="24"/>
        </w:rPr>
      </w:pPr>
      <w:r w:rsidRPr="00FD509E">
        <w:rPr>
          <w:sz w:val="28"/>
          <w:szCs w:val="28"/>
        </w:rPr>
        <w:fldChar w:fldCharType="begin"/>
      </w:r>
      <w:r w:rsidRPr="00FD509E">
        <w:rPr>
          <w:sz w:val="28"/>
          <w:szCs w:val="28"/>
        </w:rPr>
        <w:instrText xml:space="preserve">TOC \o "1-3" \h \u </w:instrText>
      </w:r>
      <w:r w:rsidRPr="00FD509E">
        <w:rPr>
          <w:sz w:val="28"/>
          <w:szCs w:val="28"/>
        </w:rPr>
        <w:fldChar w:fldCharType="separate"/>
      </w:r>
      <w:hyperlink w:anchor="_Toc51245703" w:history="1">
        <w:r w:rsidR="00FD509E" w:rsidRPr="00FD509E">
          <w:rPr>
            <w:rStyle w:val="ae"/>
            <w:rFonts w:eastAsia="黑体"/>
            <w:b/>
            <w:bCs/>
            <w:noProof/>
            <w:sz w:val="22"/>
            <w:szCs w:val="24"/>
            <w:lang w:val="en"/>
          </w:rPr>
          <w:t xml:space="preserve">1 </w:t>
        </w:r>
        <w:r w:rsidR="00FD509E" w:rsidRPr="00FD509E">
          <w:rPr>
            <w:rStyle w:val="ae"/>
            <w:rFonts w:eastAsia="黑体"/>
            <w:b/>
            <w:bCs/>
            <w:noProof/>
            <w:sz w:val="22"/>
            <w:szCs w:val="24"/>
            <w:lang w:val="en"/>
          </w:rPr>
          <w:t>概述</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_Toc51245703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w:t>
        </w:r>
        <w:r w:rsidR="00FD509E" w:rsidRPr="00FD509E">
          <w:rPr>
            <w:noProof/>
            <w:sz w:val="22"/>
            <w:szCs w:val="24"/>
          </w:rPr>
          <w:fldChar w:fldCharType="end"/>
        </w:r>
      </w:hyperlink>
    </w:p>
    <w:p w14:paraId="22F13630" w14:textId="0F954D3B" w:rsidR="00FD509E" w:rsidRPr="00FD509E" w:rsidRDefault="000B0888" w:rsidP="00FD509E">
      <w:pPr>
        <w:pStyle w:val="TOC1"/>
        <w:tabs>
          <w:tab w:val="right" w:leader="dot" w:pos="8296"/>
        </w:tabs>
        <w:spacing w:line="360" w:lineRule="auto"/>
        <w:rPr>
          <w:rFonts w:asciiTheme="minorHAnsi" w:eastAsiaTheme="minorEastAsia" w:hAnsiTheme="minorHAnsi" w:cstheme="minorBidi"/>
          <w:noProof/>
          <w:sz w:val="22"/>
          <w:szCs w:val="24"/>
        </w:rPr>
      </w:pPr>
      <w:hyperlink w:anchor="_Toc51245704" w:history="1">
        <w:r w:rsidR="00FD509E" w:rsidRPr="00FD509E">
          <w:rPr>
            <w:rStyle w:val="ae"/>
            <w:rFonts w:eastAsia="黑体"/>
            <w:bCs/>
            <w:noProof/>
            <w:sz w:val="22"/>
            <w:szCs w:val="24"/>
            <w:lang w:val="en"/>
          </w:rPr>
          <w:t xml:space="preserve">2 </w:t>
        </w:r>
        <w:r w:rsidR="00FD509E" w:rsidRPr="00FD509E">
          <w:rPr>
            <w:rStyle w:val="ae"/>
            <w:rFonts w:eastAsia="黑体"/>
            <w:bCs/>
            <w:noProof/>
            <w:sz w:val="22"/>
            <w:szCs w:val="24"/>
            <w:lang w:val="en"/>
          </w:rPr>
          <w:t>首次环境影响评价信息公开情况</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_Toc51245704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w:t>
        </w:r>
        <w:r w:rsidR="00FD509E" w:rsidRPr="00FD509E">
          <w:rPr>
            <w:noProof/>
            <w:sz w:val="22"/>
            <w:szCs w:val="24"/>
          </w:rPr>
          <w:fldChar w:fldCharType="end"/>
        </w:r>
      </w:hyperlink>
    </w:p>
    <w:p w14:paraId="1AB8932D" w14:textId="19FF1460"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05" w:history="1">
        <w:r w:rsidR="00FD509E" w:rsidRPr="00FD509E">
          <w:rPr>
            <w:rStyle w:val="ae"/>
            <w:bCs/>
            <w:noProof/>
            <w:sz w:val="22"/>
            <w:szCs w:val="24"/>
            <w:lang w:val="en"/>
          </w:rPr>
          <w:t xml:space="preserve">2.1 </w:t>
        </w:r>
        <w:r w:rsidR="00FD509E" w:rsidRPr="00FD509E">
          <w:rPr>
            <w:rStyle w:val="ae"/>
            <w:bCs/>
            <w:noProof/>
            <w:sz w:val="22"/>
            <w:szCs w:val="24"/>
            <w:lang w:val="en"/>
          </w:rPr>
          <w:t>公开内容及日期</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_Toc51245705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w:t>
        </w:r>
        <w:r w:rsidR="00FD509E" w:rsidRPr="00FD509E">
          <w:rPr>
            <w:noProof/>
            <w:sz w:val="22"/>
            <w:szCs w:val="24"/>
          </w:rPr>
          <w:fldChar w:fldCharType="end"/>
        </w:r>
      </w:hyperlink>
    </w:p>
    <w:p w14:paraId="35F2E09E" w14:textId="01A5FFA3"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06" w:history="1">
        <w:r w:rsidR="00FD509E" w:rsidRPr="00FD509E">
          <w:rPr>
            <w:rStyle w:val="ae"/>
            <w:bCs/>
            <w:noProof/>
            <w:sz w:val="22"/>
            <w:szCs w:val="24"/>
            <w:lang w:val="en"/>
          </w:rPr>
          <w:t xml:space="preserve">2.2 </w:t>
        </w:r>
        <w:r w:rsidR="00FD509E" w:rsidRPr="00FD509E">
          <w:rPr>
            <w:rStyle w:val="ae"/>
            <w:bCs/>
            <w:noProof/>
            <w:sz w:val="22"/>
            <w:szCs w:val="24"/>
            <w:lang w:val="en"/>
          </w:rPr>
          <w:t>公开方式</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_Toc51245706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3</w:t>
        </w:r>
        <w:r w:rsidR="00FD509E" w:rsidRPr="00FD509E">
          <w:rPr>
            <w:noProof/>
            <w:sz w:val="22"/>
            <w:szCs w:val="24"/>
          </w:rPr>
          <w:fldChar w:fldCharType="end"/>
        </w:r>
      </w:hyperlink>
    </w:p>
    <w:p w14:paraId="419FDAE0" w14:textId="430960A1" w:rsidR="00FD509E" w:rsidRPr="00FD509E" w:rsidRDefault="000B0888" w:rsidP="00FD509E">
      <w:pPr>
        <w:pStyle w:val="TOC3"/>
        <w:tabs>
          <w:tab w:val="right" w:leader="dot" w:pos="8296"/>
        </w:tabs>
        <w:spacing w:line="360" w:lineRule="auto"/>
        <w:rPr>
          <w:rFonts w:asciiTheme="minorHAnsi" w:eastAsiaTheme="minorEastAsia" w:hAnsiTheme="minorHAnsi" w:cstheme="minorBidi"/>
          <w:noProof/>
          <w:sz w:val="22"/>
          <w:szCs w:val="24"/>
        </w:rPr>
      </w:pPr>
      <w:hyperlink w:anchor="_Toc51245707" w:history="1">
        <w:r w:rsidR="00FD509E" w:rsidRPr="00FD509E">
          <w:rPr>
            <w:rStyle w:val="ae"/>
            <w:rFonts w:eastAsia="黑体"/>
            <w:bCs/>
            <w:noProof/>
            <w:sz w:val="22"/>
            <w:szCs w:val="24"/>
            <w:lang w:val="en"/>
          </w:rPr>
          <w:t xml:space="preserve">2.2.1 </w:t>
        </w:r>
        <w:r w:rsidR="00FD509E" w:rsidRPr="00FD509E">
          <w:rPr>
            <w:rStyle w:val="ae"/>
            <w:rFonts w:eastAsia="黑体"/>
            <w:bCs/>
            <w:noProof/>
            <w:sz w:val="22"/>
            <w:szCs w:val="24"/>
            <w:lang w:val="en"/>
          </w:rPr>
          <w:t>网络</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_Toc51245707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3</w:t>
        </w:r>
        <w:r w:rsidR="00FD509E" w:rsidRPr="00FD509E">
          <w:rPr>
            <w:noProof/>
            <w:sz w:val="22"/>
            <w:szCs w:val="24"/>
          </w:rPr>
          <w:fldChar w:fldCharType="end"/>
        </w:r>
      </w:hyperlink>
    </w:p>
    <w:p w14:paraId="2C9C962C" w14:textId="298BE020"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08" w:history="1">
        <w:r w:rsidR="00FD509E" w:rsidRPr="00FD509E">
          <w:rPr>
            <w:rStyle w:val="ae"/>
            <w:bCs/>
            <w:noProof/>
            <w:sz w:val="22"/>
            <w:szCs w:val="24"/>
            <w:lang w:val="en"/>
          </w:rPr>
          <w:t xml:space="preserve">2.3 </w:t>
        </w:r>
        <w:r w:rsidR="00FD509E" w:rsidRPr="00FD509E">
          <w:rPr>
            <w:rStyle w:val="ae"/>
            <w:bCs/>
            <w:noProof/>
            <w:sz w:val="22"/>
            <w:szCs w:val="24"/>
            <w:lang w:val="en"/>
          </w:rPr>
          <w:t>公众意见情况</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_Toc51245708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5</w:t>
        </w:r>
        <w:r w:rsidR="00FD509E" w:rsidRPr="00FD509E">
          <w:rPr>
            <w:noProof/>
            <w:sz w:val="22"/>
            <w:szCs w:val="24"/>
          </w:rPr>
          <w:fldChar w:fldCharType="end"/>
        </w:r>
      </w:hyperlink>
    </w:p>
    <w:p w14:paraId="0E39E4D0" w14:textId="4569D61F" w:rsidR="00FD509E" w:rsidRPr="00FD509E" w:rsidRDefault="000B0888" w:rsidP="00FD509E">
      <w:pPr>
        <w:pStyle w:val="TOC1"/>
        <w:tabs>
          <w:tab w:val="right" w:leader="dot" w:pos="8296"/>
        </w:tabs>
        <w:spacing w:line="360" w:lineRule="auto"/>
        <w:rPr>
          <w:rFonts w:asciiTheme="minorHAnsi" w:eastAsiaTheme="minorEastAsia" w:hAnsiTheme="minorHAnsi" w:cstheme="minorBidi"/>
          <w:noProof/>
          <w:sz w:val="22"/>
          <w:szCs w:val="24"/>
        </w:rPr>
      </w:pPr>
      <w:hyperlink w:anchor="_Toc51245709" w:history="1">
        <w:r w:rsidR="00FD509E" w:rsidRPr="00FD509E">
          <w:rPr>
            <w:rStyle w:val="ae"/>
            <w:rFonts w:eastAsia="黑体"/>
            <w:bCs/>
            <w:noProof/>
            <w:sz w:val="22"/>
            <w:szCs w:val="24"/>
            <w:lang w:val="en"/>
          </w:rPr>
          <w:t xml:space="preserve">3 </w:t>
        </w:r>
        <w:r w:rsidR="00FD509E" w:rsidRPr="00FD509E">
          <w:rPr>
            <w:rStyle w:val="ae"/>
            <w:rFonts w:eastAsia="黑体"/>
            <w:bCs/>
            <w:noProof/>
            <w:sz w:val="22"/>
            <w:szCs w:val="24"/>
            <w:lang w:val="en"/>
          </w:rPr>
          <w:t>征求意见稿公示情况</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_Toc51245709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5</w:t>
        </w:r>
        <w:r w:rsidR="00FD509E" w:rsidRPr="00FD509E">
          <w:rPr>
            <w:noProof/>
            <w:sz w:val="22"/>
            <w:szCs w:val="24"/>
          </w:rPr>
          <w:fldChar w:fldCharType="end"/>
        </w:r>
      </w:hyperlink>
    </w:p>
    <w:p w14:paraId="5E0BB655" w14:textId="3D87EBBA"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10" w:history="1">
        <w:r w:rsidR="00FD509E" w:rsidRPr="00FD509E">
          <w:rPr>
            <w:rStyle w:val="ae"/>
            <w:bCs/>
            <w:noProof/>
            <w:sz w:val="22"/>
            <w:szCs w:val="24"/>
            <w:lang w:val="en"/>
          </w:rPr>
          <w:t xml:space="preserve">3.1 </w:t>
        </w:r>
        <w:r w:rsidR="00FD509E" w:rsidRPr="00FD509E">
          <w:rPr>
            <w:rStyle w:val="ae"/>
            <w:bCs/>
            <w:noProof/>
            <w:sz w:val="22"/>
            <w:szCs w:val="24"/>
            <w:lang w:val="en"/>
          </w:rPr>
          <w:t>公示内容及时限</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_Toc51245710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5</w:t>
        </w:r>
        <w:r w:rsidR="00FD509E" w:rsidRPr="00FD509E">
          <w:rPr>
            <w:noProof/>
            <w:sz w:val="22"/>
            <w:szCs w:val="24"/>
          </w:rPr>
          <w:fldChar w:fldCharType="end"/>
        </w:r>
      </w:hyperlink>
    </w:p>
    <w:p w14:paraId="025ED29E" w14:textId="6953F300"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11" w:history="1">
        <w:r w:rsidR="00FD509E" w:rsidRPr="00FD509E">
          <w:rPr>
            <w:rStyle w:val="ae"/>
            <w:bCs/>
            <w:noProof/>
            <w:sz w:val="22"/>
            <w:szCs w:val="24"/>
            <w:lang w:val="en"/>
          </w:rPr>
          <w:t xml:space="preserve">3.2 </w:t>
        </w:r>
        <w:r w:rsidR="00FD509E" w:rsidRPr="00FD509E">
          <w:rPr>
            <w:rStyle w:val="ae"/>
            <w:bCs/>
            <w:noProof/>
            <w:sz w:val="22"/>
            <w:szCs w:val="24"/>
            <w:lang w:val="en"/>
          </w:rPr>
          <w:t>公示方式</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_Toc51245711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6</w:t>
        </w:r>
        <w:r w:rsidR="00FD509E" w:rsidRPr="00FD509E">
          <w:rPr>
            <w:noProof/>
            <w:sz w:val="22"/>
            <w:szCs w:val="24"/>
          </w:rPr>
          <w:fldChar w:fldCharType="end"/>
        </w:r>
      </w:hyperlink>
    </w:p>
    <w:p w14:paraId="0AC2B4EB" w14:textId="5C441ED5" w:rsidR="00FD509E" w:rsidRPr="00FD509E" w:rsidRDefault="000B0888" w:rsidP="00FD509E">
      <w:pPr>
        <w:pStyle w:val="TOC3"/>
        <w:tabs>
          <w:tab w:val="right" w:leader="dot" w:pos="8296"/>
        </w:tabs>
        <w:spacing w:line="360" w:lineRule="auto"/>
        <w:rPr>
          <w:rFonts w:asciiTheme="minorHAnsi" w:eastAsiaTheme="minorEastAsia" w:hAnsiTheme="minorHAnsi" w:cstheme="minorBidi"/>
          <w:noProof/>
          <w:sz w:val="22"/>
          <w:szCs w:val="24"/>
        </w:rPr>
      </w:pPr>
      <w:hyperlink w:anchor="_Toc51245712" w:history="1">
        <w:r w:rsidR="00FD509E" w:rsidRPr="00FD509E">
          <w:rPr>
            <w:rStyle w:val="ae"/>
            <w:rFonts w:eastAsia="黑体"/>
            <w:bCs/>
            <w:noProof/>
            <w:sz w:val="22"/>
            <w:szCs w:val="24"/>
            <w:lang w:val="en"/>
          </w:rPr>
          <w:t xml:space="preserve">3.2.1 </w:t>
        </w:r>
        <w:r w:rsidR="00FD509E" w:rsidRPr="00FD509E">
          <w:rPr>
            <w:rStyle w:val="ae"/>
            <w:rFonts w:eastAsia="黑体"/>
            <w:bCs/>
            <w:noProof/>
            <w:sz w:val="22"/>
            <w:szCs w:val="24"/>
            <w:lang w:val="en"/>
          </w:rPr>
          <w:t>网络</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_Toc51245712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6</w:t>
        </w:r>
        <w:r w:rsidR="00FD509E" w:rsidRPr="00FD509E">
          <w:rPr>
            <w:noProof/>
            <w:sz w:val="22"/>
            <w:szCs w:val="24"/>
          </w:rPr>
          <w:fldChar w:fldCharType="end"/>
        </w:r>
      </w:hyperlink>
    </w:p>
    <w:p w14:paraId="6AA353B8" w14:textId="7D10B0DA" w:rsidR="00FD509E" w:rsidRPr="00FD509E" w:rsidRDefault="000B0888" w:rsidP="00FD509E">
      <w:pPr>
        <w:pStyle w:val="TOC3"/>
        <w:tabs>
          <w:tab w:val="right" w:leader="dot" w:pos="8296"/>
        </w:tabs>
        <w:spacing w:line="360" w:lineRule="auto"/>
        <w:rPr>
          <w:rFonts w:asciiTheme="minorHAnsi" w:eastAsiaTheme="minorEastAsia" w:hAnsiTheme="minorHAnsi" w:cstheme="minorBidi"/>
          <w:noProof/>
          <w:sz w:val="22"/>
          <w:szCs w:val="24"/>
        </w:rPr>
      </w:pPr>
      <w:hyperlink w:anchor="_Toc51245713" w:history="1">
        <w:r w:rsidR="00FD509E" w:rsidRPr="00FD509E">
          <w:rPr>
            <w:rStyle w:val="ae"/>
            <w:rFonts w:eastAsia="黑体"/>
            <w:bCs/>
            <w:noProof/>
            <w:sz w:val="22"/>
            <w:szCs w:val="24"/>
            <w:lang w:val="en"/>
          </w:rPr>
          <w:t xml:space="preserve">3.2.2 </w:t>
        </w:r>
        <w:r w:rsidR="00FD509E" w:rsidRPr="00FD509E">
          <w:rPr>
            <w:rStyle w:val="ae"/>
            <w:rFonts w:eastAsia="黑体"/>
            <w:bCs/>
            <w:noProof/>
            <w:sz w:val="22"/>
            <w:szCs w:val="24"/>
            <w:lang w:val="en"/>
          </w:rPr>
          <w:t>报纸</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_Toc51245713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7</w:t>
        </w:r>
        <w:r w:rsidR="00FD509E" w:rsidRPr="00FD509E">
          <w:rPr>
            <w:noProof/>
            <w:sz w:val="22"/>
            <w:szCs w:val="24"/>
          </w:rPr>
          <w:fldChar w:fldCharType="end"/>
        </w:r>
      </w:hyperlink>
    </w:p>
    <w:p w14:paraId="16CF9B18" w14:textId="013166AC" w:rsidR="00FD509E" w:rsidRPr="00FD509E" w:rsidRDefault="000B0888" w:rsidP="00FD509E">
      <w:pPr>
        <w:pStyle w:val="TOC3"/>
        <w:tabs>
          <w:tab w:val="right" w:leader="dot" w:pos="8296"/>
        </w:tabs>
        <w:spacing w:line="360" w:lineRule="auto"/>
        <w:rPr>
          <w:rFonts w:asciiTheme="minorHAnsi" w:eastAsiaTheme="minorEastAsia" w:hAnsiTheme="minorHAnsi" w:cstheme="minorBidi"/>
          <w:noProof/>
          <w:sz w:val="22"/>
          <w:szCs w:val="24"/>
        </w:rPr>
      </w:pPr>
      <w:hyperlink w:anchor="_Toc51245714" w:history="1">
        <w:r w:rsidR="00FD509E" w:rsidRPr="00FD509E">
          <w:rPr>
            <w:rStyle w:val="ae"/>
            <w:rFonts w:eastAsia="黑体"/>
            <w:bCs/>
            <w:noProof/>
            <w:sz w:val="22"/>
            <w:szCs w:val="24"/>
            <w:lang w:val="en"/>
          </w:rPr>
          <w:t xml:space="preserve">3.2.3 </w:t>
        </w:r>
        <w:r w:rsidR="00FD509E" w:rsidRPr="00FD509E">
          <w:rPr>
            <w:rStyle w:val="ae"/>
            <w:rFonts w:eastAsia="黑体"/>
            <w:bCs/>
            <w:noProof/>
            <w:sz w:val="22"/>
            <w:szCs w:val="24"/>
            <w:lang w:val="en"/>
          </w:rPr>
          <w:t>张贴</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_Toc51245714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9</w:t>
        </w:r>
        <w:r w:rsidR="00FD509E" w:rsidRPr="00FD509E">
          <w:rPr>
            <w:noProof/>
            <w:sz w:val="22"/>
            <w:szCs w:val="24"/>
          </w:rPr>
          <w:fldChar w:fldCharType="end"/>
        </w:r>
      </w:hyperlink>
    </w:p>
    <w:p w14:paraId="357DA96F" w14:textId="419BE350"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15" w:history="1">
        <w:r w:rsidR="00FD509E" w:rsidRPr="00FD509E">
          <w:rPr>
            <w:rStyle w:val="ae"/>
            <w:bCs/>
            <w:noProof/>
            <w:sz w:val="22"/>
            <w:szCs w:val="24"/>
            <w:lang w:val="en"/>
          </w:rPr>
          <w:t>3.3</w:t>
        </w:r>
        <w:r w:rsidR="00FD509E" w:rsidRPr="00FD509E">
          <w:rPr>
            <w:rStyle w:val="ae"/>
            <w:bCs/>
            <w:noProof/>
            <w:sz w:val="22"/>
            <w:szCs w:val="24"/>
            <w:lang w:val="en"/>
          </w:rPr>
          <w:t>查阅情况</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_Toc51245715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12</w:t>
        </w:r>
        <w:r w:rsidR="00FD509E" w:rsidRPr="00FD509E">
          <w:rPr>
            <w:noProof/>
            <w:sz w:val="22"/>
            <w:szCs w:val="24"/>
          </w:rPr>
          <w:fldChar w:fldCharType="end"/>
        </w:r>
      </w:hyperlink>
    </w:p>
    <w:p w14:paraId="30D9C644" w14:textId="1D36DA08"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16" w:history="1">
        <w:r w:rsidR="00FD509E" w:rsidRPr="00FD509E">
          <w:rPr>
            <w:rStyle w:val="ae"/>
            <w:bCs/>
            <w:noProof/>
            <w:sz w:val="22"/>
            <w:szCs w:val="24"/>
            <w:lang w:val="en"/>
          </w:rPr>
          <w:t>3.</w:t>
        </w:r>
        <w:r w:rsidR="00FD509E" w:rsidRPr="00FD509E">
          <w:rPr>
            <w:rStyle w:val="ae"/>
            <w:bCs/>
            <w:noProof/>
            <w:sz w:val="22"/>
            <w:szCs w:val="24"/>
          </w:rPr>
          <w:t>4</w:t>
        </w:r>
        <w:r w:rsidR="00FD509E" w:rsidRPr="00FD509E">
          <w:rPr>
            <w:rStyle w:val="ae"/>
            <w:bCs/>
            <w:noProof/>
            <w:sz w:val="22"/>
            <w:szCs w:val="24"/>
            <w:lang w:val="en"/>
          </w:rPr>
          <w:t>公众提出意见情况</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_Toc51245716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12</w:t>
        </w:r>
        <w:r w:rsidR="00FD509E" w:rsidRPr="00FD509E">
          <w:rPr>
            <w:noProof/>
            <w:sz w:val="22"/>
            <w:szCs w:val="24"/>
          </w:rPr>
          <w:fldChar w:fldCharType="end"/>
        </w:r>
      </w:hyperlink>
    </w:p>
    <w:p w14:paraId="2D97E85C" w14:textId="23B47C53" w:rsidR="00FD509E" w:rsidRPr="00FD509E" w:rsidRDefault="000B0888" w:rsidP="00FD509E">
      <w:pPr>
        <w:pStyle w:val="TOC1"/>
        <w:tabs>
          <w:tab w:val="right" w:leader="dot" w:pos="8296"/>
        </w:tabs>
        <w:spacing w:line="360" w:lineRule="auto"/>
        <w:rPr>
          <w:rFonts w:asciiTheme="minorHAnsi" w:eastAsiaTheme="minorEastAsia" w:hAnsiTheme="minorHAnsi" w:cstheme="minorBidi"/>
          <w:noProof/>
          <w:sz w:val="22"/>
          <w:szCs w:val="24"/>
        </w:rPr>
      </w:pPr>
      <w:hyperlink w:anchor="_Toc51245717" w:history="1">
        <w:r w:rsidR="00FD509E" w:rsidRPr="00FD509E">
          <w:rPr>
            <w:rStyle w:val="ae"/>
            <w:rFonts w:eastAsia="黑体"/>
            <w:bCs/>
            <w:noProof/>
            <w:sz w:val="22"/>
            <w:szCs w:val="24"/>
            <w:lang w:val="en"/>
          </w:rPr>
          <w:t>4</w:t>
        </w:r>
        <w:r w:rsidR="00FD509E" w:rsidRPr="00FD509E">
          <w:rPr>
            <w:rStyle w:val="ae"/>
            <w:rFonts w:eastAsia="黑体"/>
            <w:bCs/>
            <w:noProof/>
            <w:sz w:val="22"/>
            <w:szCs w:val="24"/>
            <w:lang w:val="en"/>
          </w:rPr>
          <w:t>其他公众参与情况</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_Toc51245717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12</w:t>
        </w:r>
        <w:r w:rsidR="00FD509E" w:rsidRPr="00FD509E">
          <w:rPr>
            <w:noProof/>
            <w:sz w:val="22"/>
            <w:szCs w:val="24"/>
          </w:rPr>
          <w:fldChar w:fldCharType="end"/>
        </w:r>
      </w:hyperlink>
    </w:p>
    <w:p w14:paraId="37B9DA1A" w14:textId="19C88B08" w:rsidR="00FD509E" w:rsidRPr="00FD509E" w:rsidRDefault="000B0888" w:rsidP="00FD509E">
      <w:pPr>
        <w:pStyle w:val="TOC1"/>
        <w:tabs>
          <w:tab w:val="right" w:leader="dot" w:pos="8296"/>
        </w:tabs>
        <w:spacing w:line="360" w:lineRule="auto"/>
        <w:rPr>
          <w:rFonts w:asciiTheme="minorHAnsi" w:eastAsiaTheme="minorEastAsia" w:hAnsiTheme="minorHAnsi" w:cstheme="minorBidi"/>
          <w:noProof/>
          <w:sz w:val="22"/>
          <w:szCs w:val="24"/>
        </w:rPr>
      </w:pPr>
      <w:hyperlink w:anchor="_Toc51245718" w:history="1">
        <w:r w:rsidR="00FD509E" w:rsidRPr="00FD509E">
          <w:rPr>
            <w:rStyle w:val="ae"/>
            <w:rFonts w:eastAsia="黑体"/>
            <w:bCs/>
            <w:noProof/>
            <w:sz w:val="22"/>
            <w:szCs w:val="24"/>
            <w:lang w:val="en"/>
          </w:rPr>
          <w:t>5</w:t>
        </w:r>
        <w:r w:rsidR="00FD509E" w:rsidRPr="00FD509E">
          <w:rPr>
            <w:rStyle w:val="ae"/>
            <w:rFonts w:eastAsia="黑体"/>
            <w:bCs/>
            <w:noProof/>
            <w:sz w:val="22"/>
            <w:szCs w:val="24"/>
            <w:lang w:val="en"/>
          </w:rPr>
          <w:t>报批前公开情况</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_Toc51245718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12</w:t>
        </w:r>
        <w:r w:rsidR="00FD509E" w:rsidRPr="00FD509E">
          <w:rPr>
            <w:noProof/>
            <w:sz w:val="22"/>
            <w:szCs w:val="24"/>
          </w:rPr>
          <w:fldChar w:fldCharType="end"/>
        </w:r>
      </w:hyperlink>
    </w:p>
    <w:p w14:paraId="6FF0F8A0" w14:textId="3EE233C0"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19" w:history="1">
        <w:r w:rsidR="00FD509E" w:rsidRPr="00FD509E">
          <w:rPr>
            <w:rStyle w:val="ae"/>
            <w:bCs/>
            <w:noProof/>
            <w:sz w:val="22"/>
            <w:szCs w:val="24"/>
            <w:lang w:val="en"/>
          </w:rPr>
          <w:t xml:space="preserve">5.1 </w:t>
        </w:r>
        <w:r w:rsidR="00FD509E" w:rsidRPr="00FD509E">
          <w:rPr>
            <w:rStyle w:val="ae"/>
            <w:bCs/>
            <w:noProof/>
            <w:sz w:val="22"/>
            <w:szCs w:val="24"/>
            <w:lang w:val="en"/>
          </w:rPr>
          <w:t>公开内容及日期</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_Toc51245719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12</w:t>
        </w:r>
        <w:r w:rsidR="00FD509E" w:rsidRPr="00FD509E">
          <w:rPr>
            <w:noProof/>
            <w:sz w:val="22"/>
            <w:szCs w:val="24"/>
          </w:rPr>
          <w:fldChar w:fldCharType="end"/>
        </w:r>
      </w:hyperlink>
    </w:p>
    <w:p w14:paraId="0A7F0285" w14:textId="599C0DDE"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20" w:history="1">
        <w:r w:rsidR="00FD509E" w:rsidRPr="00FD509E">
          <w:rPr>
            <w:rStyle w:val="ae"/>
            <w:bCs/>
            <w:noProof/>
            <w:sz w:val="22"/>
            <w:szCs w:val="24"/>
            <w:lang w:val="en"/>
          </w:rPr>
          <w:t xml:space="preserve">5.2 </w:t>
        </w:r>
        <w:r w:rsidR="00FD509E" w:rsidRPr="00FD509E">
          <w:rPr>
            <w:rStyle w:val="ae"/>
            <w:bCs/>
            <w:noProof/>
            <w:sz w:val="22"/>
            <w:szCs w:val="24"/>
            <w:lang w:val="en"/>
          </w:rPr>
          <w:t>公开方式</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_Toc51245720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13</w:t>
        </w:r>
        <w:r w:rsidR="00FD509E" w:rsidRPr="00FD509E">
          <w:rPr>
            <w:noProof/>
            <w:sz w:val="22"/>
            <w:szCs w:val="24"/>
          </w:rPr>
          <w:fldChar w:fldCharType="end"/>
        </w:r>
      </w:hyperlink>
    </w:p>
    <w:p w14:paraId="45906D7A" w14:textId="3BDEFA25" w:rsidR="00FD509E" w:rsidRPr="00FD509E" w:rsidRDefault="000B0888" w:rsidP="00FD509E">
      <w:pPr>
        <w:pStyle w:val="TOC1"/>
        <w:tabs>
          <w:tab w:val="right" w:leader="dot" w:pos="8296"/>
        </w:tabs>
        <w:spacing w:line="360" w:lineRule="auto"/>
        <w:rPr>
          <w:rFonts w:asciiTheme="minorHAnsi" w:eastAsiaTheme="minorEastAsia" w:hAnsiTheme="minorHAnsi" w:cstheme="minorBidi"/>
          <w:noProof/>
          <w:sz w:val="22"/>
          <w:szCs w:val="24"/>
        </w:rPr>
      </w:pPr>
      <w:hyperlink w:anchor="_Toc51245721" w:history="1">
        <w:r w:rsidR="00FD509E" w:rsidRPr="00FD509E">
          <w:rPr>
            <w:rStyle w:val="ae"/>
            <w:rFonts w:eastAsia="黑体"/>
            <w:bCs/>
            <w:noProof/>
            <w:sz w:val="22"/>
            <w:szCs w:val="24"/>
            <w:lang w:val="en"/>
          </w:rPr>
          <w:t xml:space="preserve">6 </w:t>
        </w:r>
        <w:r w:rsidR="00FD509E" w:rsidRPr="00FD509E">
          <w:rPr>
            <w:rStyle w:val="ae"/>
            <w:rFonts w:eastAsia="黑体"/>
            <w:bCs/>
            <w:noProof/>
            <w:sz w:val="22"/>
            <w:szCs w:val="24"/>
            <w:lang w:val="en"/>
          </w:rPr>
          <w:t>公众意见处理情况</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_Toc51245721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15</w:t>
        </w:r>
        <w:r w:rsidR="00FD509E" w:rsidRPr="00FD509E">
          <w:rPr>
            <w:noProof/>
            <w:sz w:val="22"/>
            <w:szCs w:val="24"/>
          </w:rPr>
          <w:fldChar w:fldCharType="end"/>
        </w:r>
      </w:hyperlink>
    </w:p>
    <w:p w14:paraId="50C4ADE5" w14:textId="275A78D7"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22" w:history="1">
        <w:r w:rsidR="00FD509E" w:rsidRPr="00FD509E">
          <w:rPr>
            <w:rStyle w:val="ae"/>
            <w:bCs/>
            <w:noProof/>
            <w:sz w:val="22"/>
            <w:szCs w:val="24"/>
          </w:rPr>
          <w:t>6</w:t>
        </w:r>
        <w:r w:rsidR="00FD509E" w:rsidRPr="00FD509E">
          <w:rPr>
            <w:rStyle w:val="ae"/>
            <w:bCs/>
            <w:noProof/>
            <w:sz w:val="22"/>
            <w:szCs w:val="24"/>
            <w:lang w:val="en"/>
          </w:rPr>
          <w:t xml:space="preserve">.1 </w:t>
        </w:r>
        <w:r w:rsidR="00FD509E" w:rsidRPr="00FD509E">
          <w:rPr>
            <w:rStyle w:val="ae"/>
            <w:bCs/>
            <w:noProof/>
            <w:sz w:val="22"/>
            <w:szCs w:val="24"/>
            <w:lang w:val="en"/>
          </w:rPr>
          <w:t>公众意见概述和分析</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_Toc51245722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15</w:t>
        </w:r>
        <w:r w:rsidR="00FD509E" w:rsidRPr="00FD509E">
          <w:rPr>
            <w:noProof/>
            <w:sz w:val="22"/>
            <w:szCs w:val="24"/>
          </w:rPr>
          <w:fldChar w:fldCharType="end"/>
        </w:r>
      </w:hyperlink>
    </w:p>
    <w:p w14:paraId="24501C76" w14:textId="73C9BF09" w:rsidR="00FD509E" w:rsidRPr="00FD509E" w:rsidRDefault="000B0888" w:rsidP="00FD509E">
      <w:pPr>
        <w:pStyle w:val="TOC2"/>
        <w:tabs>
          <w:tab w:val="right" w:leader="dot" w:pos="8296"/>
        </w:tabs>
        <w:spacing w:line="360" w:lineRule="auto"/>
        <w:rPr>
          <w:rFonts w:asciiTheme="minorHAnsi" w:eastAsiaTheme="minorEastAsia" w:hAnsiTheme="minorHAnsi" w:cstheme="minorBidi"/>
          <w:noProof/>
          <w:sz w:val="22"/>
          <w:szCs w:val="24"/>
        </w:rPr>
      </w:pPr>
      <w:hyperlink w:anchor="_Toc51245723" w:history="1">
        <w:r w:rsidR="00FD509E" w:rsidRPr="00FD509E">
          <w:rPr>
            <w:rStyle w:val="ae"/>
            <w:bCs/>
            <w:noProof/>
            <w:sz w:val="22"/>
            <w:szCs w:val="24"/>
            <w:lang w:val="en"/>
          </w:rPr>
          <w:t xml:space="preserve">6.2 </w:t>
        </w:r>
        <w:r w:rsidR="00FD509E" w:rsidRPr="00FD509E">
          <w:rPr>
            <w:rStyle w:val="ae"/>
            <w:bCs/>
            <w:noProof/>
            <w:sz w:val="22"/>
            <w:szCs w:val="24"/>
            <w:lang w:val="en"/>
          </w:rPr>
          <w:t>公众意见采纳情况</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_Toc51245723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15</w:t>
        </w:r>
        <w:r w:rsidR="00FD509E" w:rsidRPr="00FD509E">
          <w:rPr>
            <w:noProof/>
            <w:sz w:val="22"/>
            <w:szCs w:val="24"/>
          </w:rPr>
          <w:fldChar w:fldCharType="end"/>
        </w:r>
      </w:hyperlink>
    </w:p>
    <w:p w14:paraId="30608E6B" w14:textId="366F5E19" w:rsidR="00FD509E" w:rsidRPr="00FD509E" w:rsidRDefault="000B0888" w:rsidP="00FD509E">
      <w:pPr>
        <w:pStyle w:val="TOC1"/>
        <w:tabs>
          <w:tab w:val="right" w:leader="dot" w:pos="8296"/>
        </w:tabs>
        <w:spacing w:line="360" w:lineRule="auto"/>
        <w:rPr>
          <w:rFonts w:asciiTheme="minorHAnsi" w:eastAsiaTheme="minorEastAsia" w:hAnsiTheme="minorHAnsi" w:cstheme="minorBidi"/>
          <w:noProof/>
          <w:sz w:val="22"/>
          <w:szCs w:val="24"/>
        </w:rPr>
      </w:pPr>
      <w:hyperlink w:anchor="_Toc51245724" w:history="1">
        <w:r w:rsidR="00FD509E" w:rsidRPr="00FD509E">
          <w:rPr>
            <w:rStyle w:val="ae"/>
            <w:rFonts w:eastAsia="黑体"/>
            <w:bCs/>
            <w:noProof/>
            <w:sz w:val="22"/>
            <w:szCs w:val="24"/>
          </w:rPr>
          <w:t>7</w:t>
        </w:r>
        <w:r w:rsidR="00FD509E" w:rsidRPr="00FD509E">
          <w:rPr>
            <w:rStyle w:val="ae"/>
            <w:rFonts w:eastAsia="黑体"/>
            <w:bCs/>
            <w:noProof/>
            <w:sz w:val="22"/>
            <w:szCs w:val="24"/>
          </w:rPr>
          <w:t>附件</w:t>
        </w:r>
        <w:r w:rsidR="00FD509E" w:rsidRPr="00FD509E">
          <w:rPr>
            <w:noProof/>
            <w:sz w:val="22"/>
            <w:szCs w:val="24"/>
          </w:rPr>
          <w:tab/>
        </w:r>
        <w:r w:rsidR="00FD509E" w:rsidRPr="00FD509E">
          <w:rPr>
            <w:noProof/>
            <w:sz w:val="22"/>
            <w:szCs w:val="24"/>
          </w:rPr>
          <w:fldChar w:fldCharType="begin"/>
        </w:r>
        <w:r w:rsidR="00FD509E" w:rsidRPr="00FD509E">
          <w:rPr>
            <w:noProof/>
            <w:sz w:val="22"/>
            <w:szCs w:val="24"/>
          </w:rPr>
          <w:instrText xml:space="preserve"> PAGEREF _Toc51245724 \h </w:instrText>
        </w:r>
        <w:r w:rsidR="00FD509E" w:rsidRPr="00FD509E">
          <w:rPr>
            <w:noProof/>
            <w:sz w:val="22"/>
            <w:szCs w:val="24"/>
          </w:rPr>
        </w:r>
        <w:r w:rsidR="00FD509E" w:rsidRPr="00FD509E">
          <w:rPr>
            <w:noProof/>
            <w:sz w:val="22"/>
            <w:szCs w:val="24"/>
          </w:rPr>
          <w:fldChar w:fldCharType="separate"/>
        </w:r>
        <w:r w:rsidR="00FD509E" w:rsidRPr="00FD509E">
          <w:rPr>
            <w:noProof/>
            <w:sz w:val="22"/>
            <w:szCs w:val="24"/>
          </w:rPr>
          <w:t>15</w:t>
        </w:r>
        <w:r w:rsidR="00FD509E" w:rsidRPr="00FD509E">
          <w:rPr>
            <w:noProof/>
            <w:sz w:val="22"/>
            <w:szCs w:val="24"/>
          </w:rPr>
          <w:fldChar w:fldCharType="end"/>
        </w:r>
      </w:hyperlink>
    </w:p>
    <w:p w14:paraId="13CC4F94" w14:textId="03447784" w:rsidR="0064553D" w:rsidRDefault="00171570" w:rsidP="00FD509E">
      <w:pPr>
        <w:spacing w:line="360" w:lineRule="auto"/>
        <w:rPr>
          <w:sz w:val="24"/>
          <w:szCs w:val="24"/>
        </w:rPr>
      </w:pPr>
      <w:r w:rsidRPr="00FD509E">
        <w:rPr>
          <w:sz w:val="28"/>
          <w:szCs w:val="28"/>
        </w:rPr>
        <w:fldChar w:fldCharType="end"/>
      </w:r>
    </w:p>
    <w:p w14:paraId="20159957" w14:textId="77777777" w:rsidR="0064553D" w:rsidRDefault="0064553D">
      <w:pPr>
        <w:pStyle w:val="af"/>
        <w:spacing w:line="360" w:lineRule="auto"/>
        <w:rPr>
          <w:b/>
          <w:bCs/>
          <w:color w:val="000000"/>
          <w:kern w:val="0"/>
          <w:sz w:val="24"/>
          <w:szCs w:val="24"/>
          <w:lang w:val="en"/>
        </w:rPr>
      </w:pPr>
    </w:p>
    <w:p w14:paraId="77A85766" w14:textId="77777777" w:rsidR="0064553D" w:rsidRDefault="0064553D">
      <w:pPr>
        <w:pStyle w:val="af"/>
        <w:rPr>
          <w:b/>
          <w:bCs/>
          <w:color w:val="000000"/>
          <w:kern w:val="0"/>
          <w:sz w:val="24"/>
          <w:szCs w:val="24"/>
          <w:lang w:val="en"/>
        </w:rPr>
      </w:pPr>
    </w:p>
    <w:p w14:paraId="102DD81F" w14:textId="77777777" w:rsidR="0064553D" w:rsidRDefault="0064553D">
      <w:pPr>
        <w:pStyle w:val="af"/>
        <w:rPr>
          <w:b/>
          <w:bCs/>
          <w:color w:val="000000"/>
          <w:kern w:val="0"/>
          <w:sz w:val="24"/>
          <w:szCs w:val="24"/>
          <w:lang w:val="en"/>
        </w:rPr>
      </w:pPr>
    </w:p>
    <w:p w14:paraId="49C8DEAD" w14:textId="77777777" w:rsidR="0064553D" w:rsidRDefault="0064553D">
      <w:pPr>
        <w:pStyle w:val="af"/>
        <w:spacing w:beforeLines="50" w:before="156" w:afterLines="50" w:after="156"/>
        <w:outlineLvl w:val="0"/>
        <w:rPr>
          <w:rFonts w:eastAsia="黑体"/>
          <w:b/>
          <w:bCs/>
          <w:sz w:val="32"/>
          <w:szCs w:val="32"/>
          <w:lang w:val="en"/>
        </w:rPr>
        <w:sectPr w:rsidR="0064553D">
          <w:footerReference w:type="default" r:id="rId9"/>
          <w:pgSz w:w="11906" w:h="16838"/>
          <w:pgMar w:top="1440" w:right="1800" w:bottom="1440" w:left="1800" w:header="851" w:footer="992" w:gutter="0"/>
          <w:pgNumType w:start="1"/>
          <w:cols w:space="720"/>
          <w:docGrid w:type="lines" w:linePitch="312"/>
        </w:sectPr>
      </w:pPr>
      <w:bookmarkStart w:id="1" w:name="_Toc20450_WPSOffice_Level1"/>
    </w:p>
    <w:p w14:paraId="3A135C47" w14:textId="77777777" w:rsidR="0064553D" w:rsidRDefault="00171570">
      <w:pPr>
        <w:pStyle w:val="af"/>
        <w:spacing w:beforeLines="50" w:before="156" w:afterLines="50" w:after="156"/>
        <w:outlineLvl w:val="0"/>
        <w:rPr>
          <w:rFonts w:eastAsia="黑体"/>
          <w:b/>
          <w:bCs/>
          <w:sz w:val="32"/>
          <w:szCs w:val="32"/>
          <w:lang w:val="en"/>
        </w:rPr>
      </w:pPr>
      <w:bookmarkStart w:id="2" w:name="_Toc51245703"/>
      <w:r>
        <w:rPr>
          <w:rFonts w:eastAsia="黑体"/>
          <w:b/>
          <w:bCs/>
          <w:sz w:val="32"/>
          <w:szCs w:val="32"/>
          <w:lang w:val="en"/>
        </w:rPr>
        <w:lastRenderedPageBreak/>
        <w:t xml:space="preserve">1 </w:t>
      </w:r>
      <w:r>
        <w:rPr>
          <w:rFonts w:eastAsia="黑体"/>
          <w:b/>
          <w:bCs/>
          <w:sz w:val="32"/>
          <w:szCs w:val="32"/>
          <w:lang w:val="en"/>
        </w:rPr>
        <w:t>概述</w:t>
      </w:r>
      <w:bookmarkEnd w:id="1"/>
      <w:bookmarkEnd w:id="2"/>
      <w:r>
        <w:rPr>
          <w:rFonts w:eastAsia="黑体"/>
          <w:b/>
          <w:bCs/>
          <w:sz w:val="32"/>
          <w:szCs w:val="32"/>
          <w:lang w:val="en"/>
        </w:rPr>
        <w:t xml:space="preserve"> </w:t>
      </w:r>
    </w:p>
    <w:p w14:paraId="0DE2DABF" w14:textId="77777777" w:rsidR="00BD1139" w:rsidRPr="00BD1139" w:rsidRDefault="00BD1139" w:rsidP="00BD1139">
      <w:pPr>
        <w:adjustRightInd w:val="0"/>
        <w:snapToGrid w:val="0"/>
        <w:spacing w:line="360" w:lineRule="auto"/>
        <w:ind w:firstLineChars="150" w:firstLine="360"/>
        <w:rPr>
          <w:sz w:val="24"/>
          <w:szCs w:val="24"/>
        </w:rPr>
      </w:pPr>
      <w:r w:rsidRPr="00BD1139">
        <w:rPr>
          <w:sz w:val="24"/>
          <w:szCs w:val="24"/>
        </w:rPr>
        <w:t>（</w:t>
      </w:r>
      <w:r w:rsidRPr="00BD1139">
        <w:rPr>
          <w:sz w:val="24"/>
          <w:szCs w:val="24"/>
        </w:rPr>
        <w:t>1</w:t>
      </w:r>
      <w:r w:rsidRPr="00BD1139">
        <w:rPr>
          <w:sz w:val="24"/>
          <w:szCs w:val="24"/>
        </w:rPr>
        <w:t>）项目名称：合肥东航码头工程</w:t>
      </w:r>
    </w:p>
    <w:p w14:paraId="52EE9C8A" w14:textId="77777777" w:rsidR="00BD1139" w:rsidRPr="00BD1139" w:rsidRDefault="00BD1139" w:rsidP="00BD1139">
      <w:pPr>
        <w:adjustRightInd w:val="0"/>
        <w:snapToGrid w:val="0"/>
        <w:spacing w:line="360" w:lineRule="auto"/>
        <w:ind w:firstLineChars="150" w:firstLine="360"/>
        <w:rPr>
          <w:sz w:val="24"/>
          <w:szCs w:val="24"/>
        </w:rPr>
      </w:pPr>
      <w:r w:rsidRPr="00BD1139">
        <w:rPr>
          <w:sz w:val="24"/>
          <w:szCs w:val="24"/>
        </w:rPr>
        <w:t>（</w:t>
      </w:r>
      <w:r w:rsidRPr="00BD1139">
        <w:rPr>
          <w:sz w:val="24"/>
          <w:szCs w:val="24"/>
        </w:rPr>
        <w:t>2</w:t>
      </w:r>
      <w:r w:rsidRPr="00BD1139">
        <w:rPr>
          <w:sz w:val="24"/>
          <w:szCs w:val="24"/>
        </w:rPr>
        <w:t>）建设单位：安徽港航物流有限公司</w:t>
      </w:r>
    </w:p>
    <w:p w14:paraId="26F83B18" w14:textId="77777777" w:rsidR="00BD1139" w:rsidRPr="00BD1139" w:rsidRDefault="00BD1139" w:rsidP="00BD1139">
      <w:pPr>
        <w:adjustRightInd w:val="0"/>
        <w:snapToGrid w:val="0"/>
        <w:spacing w:line="360" w:lineRule="auto"/>
        <w:ind w:firstLineChars="150" w:firstLine="360"/>
        <w:rPr>
          <w:sz w:val="24"/>
          <w:szCs w:val="24"/>
        </w:rPr>
      </w:pPr>
      <w:r w:rsidRPr="00BD1139">
        <w:rPr>
          <w:sz w:val="24"/>
          <w:szCs w:val="24"/>
        </w:rPr>
        <w:t>（</w:t>
      </w:r>
      <w:r w:rsidRPr="00BD1139">
        <w:rPr>
          <w:sz w:val="24"/>
          <w:szCs w:val="24"/>
        </w:rPr>
        <w:t>3</w:t>
      </w:r>
      <w:r w:rsidRPr="00BD1139">
        <w:rPr>
          <w:sz w:val="24"/>
          <w:szCs w:val="24"/>
        </w:rPr>
        <w:t>）工程总投资：</w:t>
      </w:r>
      <w:r w:rsidRPr="00BD1139">
        <w:rPr>
          <w:sz w:val="24"/>
          <w:szCs w:val="24"/>
        </w:rPr>
        <w:t>6.8</w:t>
      </w:r>
      <w:r w:rsidRPr="00BD1139">
        <w:rPr>
          <w:sz w:val="24"/>
          <w:szCs w:val="24"/>
        </w:rPr>
        <w:t>亿元</w:t>
      </w:r>
    </w:p>
    <w:p w14:paraId="1BFFBCD8" w14:textId="77777777" w:rsidR="00BD1139" w:rsidRPr="00BD1139" w:rsidRDefault="00BD1139" w:rsidP="00BD1139">
      <w:pPr>
        <w:adjustRightInd w:val="0"/>
        <w:snapToGrid w:val="0"/>
        <w:spacing w:line="360" w:lineRule="auto"/>
        <w:ind w:firstLineChars="150" w:firstLine="360"/>
        <w:rPr>
          <w:sz w:val="24"/>
          <w:szCs w:val="24"/>
        </w:rPr>
      </w:pPr>
      <w:r w:rsidRPr="00BD1139">
        <w:rPr>
          <w:sz w:val="24"/>
          <w:szCs w:val="24"/>
        </w:rPr>
        <w:t>（</w:t>
      </w:r>
      <w:r w:rsidRPr="00BD1139">
        <w:rPr>
          <w:sz w:val="24"/>
          <w:szCs w:val="24"/>
        </w:rPr>
        <w:t>4</w:t>
      </w:r>
      <w:r w:rsidRPr="00BD1139">
        <w:rPr>
          <w:sz w:val="24"/>
          <w:szCs w:val="24"/>
        </w:rPr>
        <w:t>）建设性质：新建</w:t>
      </w:r>
    </w:p>
    <w:p w14:paraId="3CFC7BFE" w14:textId="77777777" w:rsidR="00BD1139" w:rsidRPr="00BD1139" w:rsidRDefault="00BD1139" w:rsidP="00BD1139">
      <w:pPr>
        <w:adjustRightInd w:val="0"/>
        <w:snapToGrid w:val="0"/>
        <w:spacing w:line="360" w:lineRule="auto"/>
        <w:ind w:firstLineChars="150" w:firstLine="360"/>
        <w:rPr>
          <w:sz w:val="24"/>
          <w:szCs w:val="24"/>
        </w:rPr>
      </w:pPr>
      <w:r w:rsidRPr="00BD1139">
        <w:rPr>
          <w:sz w:val="24"/>
          <w:szCs w:val="24"/>
        </w:rPr>
        <w:t>（</w:t>
      </w:r>
      <w:r w:rsidRPr="00BD1139">
        <w:rPr>
          <w:sz w:val="24"/>
          <w:szCs w:val="24"/>
        </w:rPr>
        <w:t>5</w:t>
      </w:r>
      <w:r w:rsidRPr="00BD1139">
        <w:rPr>
          <w:sz w:val="24"/>
          <w:szCs w:val="24"/>
        </w:rPr>
        <w:t>）占地面积：</w:t>
      </w:r>
      <w:r w:rsidRPr="00BD1139">
        <w:rPr>
          <w:sz w:val="24"/>
          <w:szCs w:val="24"/>
        </w:rPr>
        <w:t>270</w:t>
      </w:r>
      <w:r w:rsidRPr="00BD1139">
        <w:rPr>
          <w:sz w:val="24"/>
          <w:szCs w:val="24"/>
        </w:rPr>
        <w:t>亩。</w:t>
      </w:r>
    </w:p>
    <w:p w14:paraId="3D2D8ABA" w14:textId="77777777" w:rsidR="00BD1139" w:rsidRPr="00BD1139" w:rsidRDefault="00BD1139" w:rsidP="00BD1139">
      <w:pPr>
        <w:adjustRightInd w:val="0"/>
        <w:snapToGrid w:val="0"/>
        <w:spacing w:line="360" w:lineRule="auto"/>
        <w:ind w:firstLineChars="150" w:firstLine="360"/>
        <w:rPr>
          <w:sz w:val="24"/>
          <w:szCs w:val="21"/>
        </w:rPr>
      </w:pPr>
      <w:r w:rsidRPr="00BD1139">
        <w:rPr>
          <w:sz w:val="24"/>
          <w:szCs w:val="24"/>
        </w:rPr>
        <w:t>（</w:t>
      </w:r>
      <w:r w:rsidRPr="00BD1139">
        <w:rPr>
          <w:sz w:val="24"/>
          <w:szCs w:val="24"/>
        </w:rPr>
        <w:t>6</w:t>
      </w:r>
      <w:r w:rsidRPr="00BD1139">
        <w:rPr>
          <w:sz w:val="24"/>
          <w:szCs w:val="24"/>
        </w:rPr>
        <w:t>）建设规模：</w:t>
      </w:r>
    </w:p>
    <w:p w14:paraId="172FD80A" w14:textId="77777777" w:rsidR="00BD1139" w:rsidRPr="00BD1139" w:rsidRDefault="00BD1139" w:rsidP="00BD1139">
      <w:pPr>
        <w:adjustRightInd w:val="0"/>
        <w:snapToGrid w:val="0"/>
        <w:spacing w:line="360" w:lineRule="auto"/>
        <w:ind w:firstLineChars="200" w:firstLine="480"/>
        <w:rPr>
          <w:color w:val="FF0000"/>
          <w:sz w:val="24"/>
        </w:rPr>
      </w:pPr>
      <w:r w:rsidRPr="00BD1139">
        <w:rPr>
          <w:sz w:val="24"/>
          <w:szCs w:val="21"/>
        </w:rPr>
        <w:fldChar w:fldCharType="begin"/>
      </w:r>
      <w:r w:rsidRPr="00BD1139">
        <w:rPr>
          <w:sz w:val="24"/>
          <w:szCs w:val="21"/>
        </w:rPr>
        <w:instrText xml:space="preserve"> = 1 \* GB3 </w:instrText>
      </w:r>
      <w:r w:rsidRPr="00BD1139">
        <w:rPr>
          <w:sz w:val="24"/>
          <w:szCs w:val="21"/>
        </w:rPr>
        <w:fldChar w:fldCharType="separate"/>
      </w:r>
      <w:r w:rsidRPr="00BD1139">
        <w:rPr>
          <w:rFonts w:ascii="宋体" w:hAnsi="宋体" w:cs="宋体" w:hint="eastAsia"/>
          <w:sz w:val="24"/>
          <w:szCs w:val="21"/>
        </w:rPr>
        <w:t>①</w:t>
      </w:r>
      <w:r w:rsidRPr="00BD1139">
        <w:rPr>
          <w:sz w:val="24"/>
          <w:szCs w:val="21"/>
        </w:rPr>
        <w:fldChar w:fldCharType="end"/>
      </w:r>
      <w:r w:rsidRPr="00BD1139">
        <w:rPr>
          <w:sz w:val="24"/>
          <w:szCs w:val="21"/>
        </w:rPr>
        <w:t>码头规模：占用岸线泊位总长度</w:t>
      </w:r>
      <w:r w:rsidRPr="00BD1139">
        <w:rPr>
          <w:sz w:val="24"/>
          <w:szCs w:val="21"/>
        </w:rPr>
        <w:t>640m</w:t>
      </w:r>
      <w:r w:rsidRPr="00BD1139">
        <w:rPr>
          <w:sz w:val="24"/>
          <w:szCs w:val="21"/>
        </w:rPr>
        <w:t>。码头转折处下游侧（</w:t>
      </w:r>
      <w:r w:rsidRPr="00BD1139">
        <w:rPr>
          <w:sz w:val="24"/>
          <w:szCs w:val="21"/>
        </w:rPr>
        <w:t>1#~5#</w:t>
      </w:r>
      <w:r w:rsidRPr="00BD1139">
        <w:rPr>
          <w:sz w:val="24"/>
          <w:szCs w:val="21"/>
        </w:rPr>
        <w:t>泊位）采用顺岸连片式布置型式，泊位长度</w:t>
      </w:r>
      <w:r w:rsidRPr="00BD1139">
        <w:rPr>
          <w:sz w:val="24"/>
          <w:szCs w:val="21"/>
        </w:rPr>
        <w:t>460m</w:t>
      </w:r>
      <w:r w:rsidRPr="00BD1139">
        <w:rPr>
          <w:sz w:val="24"/>
          <w:szCs w:val="21"/>
        </w:rPr>
        <w:t>；上游侧（</w:t>
      </w:r>
      <w:r w:rsidRPr="00BD1139">
        <w:rPr>
          <w:sz w:val="24"/>
          <w:szCs w:val="21"/>
        </w:rPr>
        <w:t>6#~7#</w:t>
      </w:r>
      <w:r w:rsidRPr="00BD1139">
        <w:rPr>
          <w:sz w:val="24"/>
          <w:szCs w:val="21"/>
        </w:rPr>
        <w:t>泊位）采用挖入式港池布置型式，泊位长度</w:t>
      </w:r>
      <w:r w:rsidRPr="00BD1139">
        <w:rPr>
          <w:sz w:val="24"/>
          <w:szCs w:val="21"/>
        </w:rPr>
        <w:t>180m</w:t>
      </w:r>
      <w:r w:rsidRPr="00BD1139">
        <w:rPr>
          <w:sz w:val="24"/>
          <w:szCs w:val="21"/>
        </w:rPr>
        <w:t>根据货种类别、年运量要求以及后方罐区布置情况，码头泊位自下游侧至上游侧依次布置</w:t>
      </w:r>
      <w:r w:rsidRPr="00BD1139">
        <w:rPr>
          <w:sz w:val="24"/>
          <w:szCs w:val="21"/>
        </w:rPr>
        <w:t>4</w:t>
      </w:r>
      <w:r w:rsidRPr="00BD1139">
        <w:rPr>
          <w:sz w:val="24"/>
          <w:szCs w:val="21"/>
        </w:rPr>
        <w:t>个</w:t>
      </w:r>
      <w:r w:rsidRPr="00BD1139">
        <w:rPr>
          <w:sz w:val="24"/>
          <w:szCs w:val="21"/>
        </w:rPr>
        <w:t>1000</w:t>
      </w:r>
      <w:r w:rsidRPr="00BD1139">
        <w:rPr>
          <w:sz w:val="24"/>
          <w:szCs w:val="21"/>
        </w:rPr>
        <w:t>吨级酸碱泊位（</w:t>
      </w:r>
      <w:r w:rsidRPr="00BD1139">
        <w:rPr>
          <w:sz w:val="24"/>
          <w:szCs w:val="21"/>
        </w:rPr>
        <w:t>1#~4#</w:t>
      </w:r>
      <w:r w:rsidRPr="00BD1139">
        <w:rPr>
          <w:sz w:val="24"/>
          <w:szCs w:val="21"/>
        </w:rPr>
        <w:t>泊位），</w:t>
      </w:r>
      <w:r w:rsidRPr="00BD1139">
        <w:rPr>
          <w:sz w:val="24"/>
          <w:szCs w:val="21"/>
        </w:rPr>
        <w:t>3</w:t>
      </w:r>
      <w:r w:rsidRPr="00BD1139">
        <w:rPr>
          <w:sz w:val="24"/>
          <w:szCs w:val="21"/>
        </w:rPr>
        <w:t>个</w:t>
      </w:r>
      <w:r w:rsidRPr="00BD1139">
        <w:rPr>
          <w:sz w:val="24"/>
          <w:szCs w:val="21"/>
        </w:rPr>
        <w:t>1000</w:t>
      </w:r>
      <w:r w:rsidRPr="00BD1139">
        <w:rPr>
          <w:sz w:val="24"/>
          <w:szCs w:val="21"/>
        </w:rPr>
        <w:t>吨级液体油品泊位（</w:t>
      </w:r>
      <w:r w:rsidRPr="00BD1139">
        <w:rPr>
          <w:sz w:val="24"/>
          <w:szCs w:val="21"/>
        </w:rPr>
        <w:t>5#~7#</w:t>
      </w:r>
      <w:r w:rsidRPr="00BD1139">
        <w:rPr>
          <w:sz w:val="24"/>
          <w:szCs w:val="21"/>
        </w:rPr>
        <w:t>泊位）。码头退堤约</w:t>
      </w:r>
      <w:r w:rsidRPr="00BD1139">
        <w:rPr>
          <w:sz w:val="24"/>
          <w:szCs w:val="21"/>
        </w:rPr>
        <w:t>55m</w:t>
      </w:r>
      <w:r w:rsidRPr="00BD1139">
        <w:rPr>
          <w:sz w:val="24"/>
          <w:szCs w:val="21"/>
        </w:rPr>
        <w:t>，码头前沿距离航道中心线为</w:t>
      </w:r>
      <w:r w:rsidRPr="00BD1139">
        <w:rPr>
          <w:sz w:val="24"/>
          <w:szCs w:val="21"/>
        </w:rPr>
        <w:t>101m</w:t>
      </w:r>
      <w:r w:rsidRPr="00BD1139">
        <w:rPr>
          <w:sz w:val="24"/>
          <w:szCs w:val="21"/>
        </w:rPr>
        <w:t>。装卸设备采用装卸臂和软管。码头前沿采用折线布置，码头平台总长度与泊位长度一致为</w:t>
      </w:r>
      <w:r w:rsidRPr="00BD1139">
        <w:rPr>
          <w:sz w:val="24"/>
          <w:szCs w:val="21"/>
        </w:rPr>
        <w:t>640m</w:t>
      </w:r>
      <w:r w:rsidRPr="00BD1139">
        <w:rPr>
          <w:sz w:val="24"/>
          <w:szCs w:val="21"/>
        </w:rPr>
        <w:t>，码头平台宽</w:t>
      </w:r>
      <w:r w:rsidRPr="00BD1139">
        <w:rPr>
          <w:sz w:val="24"/>
          <w:szCs w:val="21"/>
        </w:rPr>
        <w:t>25m</w:t>
      </w:r>
      <w:r w:rsidRPr="00BD1139">
        <w:rPr>
          <w:sz w:val="24"/>
          <w:szCs w:val="21"/>
        </w:rPr>
        <w:t>，码头顶面高程</w:t>
      </w:r>
      <w:r w:rsidRPr="00BD1139">
        <w:rPr>
          <w:sz w:val="24"/>
          <w:szCs w:val="21"/>
        </w:rPr>
        <w:t>14.0m</w:t>
      </w:r>
      <w:r w:rsidRPr="00BD1139">
        <w:rPr>
          <w:sz w:val="24"/>
          <w:szCs w:val="21"/>
        </w:rPr>
        <w:t>，前方护轮坎顶高程</w:t>
      </w:r>
      <w:r w:rsidRPr="00BD1139">
        <w:rPr>
          <w:sz w:val="24"/>
          <w:szCs w:val="21"/>
        </w:rPr>
        <w:t>14.5m</w:t>
      </w:r>
      <w:r w:rsidRPr="00BD1139">
        <w:rPr>
          <w:sz w:val="24"/>
          <w:szCs w:val="21"/>
        </w:rPr>
        <w:t>，河底高程</w:t>
      </w:r>
      <w:r w:rsidRPr="00BD1139">
        <w:rPr>
          <w:sz w:val="24"/>
          <w:szCs w:val="21"/>
        </w:rPr>
        <w:t>4.50m</w:t>
      </w:r>
      <w:r w:rsidRPr="00BD1139">
        <w:rPr>
          <w:sz w:val="24"/>
          <w:szCs w:val="21"/>
        </w:rPr>
        <w:t>，水利防汛巡视通道在码头下游改道接规划港口路，并布置宽</w:t>
      </w:r>
      <w:r w:rsidRPr="00BD1139">
        <w:rPr>
          <w:sz w:val="24"/>
          <w:szCs w:val="21"/>
        </w:rPr>
        <w:t>6m</w:t>
      </w:r>
      <w:r w:rsidRPr="00BD1139">
        <w:rPr>
          <w:sz w:val="24"/>
          <w:szCs w:val="21"/>
        </w:rPr>
        <w:t>消防通道，码头通过内部道路与后方罐区相连。前方港区占地约</w:t>
      </w:r>
      <w:r w:rsidRPr="00BD1139">
        <w:rPr>
          <w:sz w:val="24"/>
          <w:szCs w:val="21"/>
        </w:rPr>
        <w:t>29.76</w:t>
      </w:r>
      <w:r w:rsidRPr="00BD1139">
        <w:rPr>
          <w:sz w:val="24"/>
          <w:szCs w:val="21"/>
        </w:rPr>
        <w:t>亩。</w:t>
      </w:r>
    </w:p>
    <w:p w14:paraId="217FC2A3" w14:textId="77777777" w:rsidR="00BD1139" w:rsidRPr="00BD1139" w:rsidRDefault="00BD1139" w:rsidP="00BD1139">
      <w:pPr>
        <w:adjustRightInd w:val="0"/>
        <w:snapToGrid w:val="0"/>
        <w:spacing w:line="360" w:lineRule="auto"/>
        <w:ind w:firstLineChars="200" w:firstLine="480"/>
        <w:rPr>
          <w:color w:val="000000"/>
          <w:sz w:val="24"/>
        </w:rPr>
      </w:pPr>
      <w:r w:rsidRPr="00BD1139">
        <w:rPr>
          <w:color w:val="000000"/>
          <w:sz w:val="24"/>
        </w:rPr>
        <w:fldChar w:fldCharType="begin"/>
      </w:r>
      <w:r w:rsidRPr="00BD1139">
        <w:rPr>
          <w:color w:val="000000"/>
          <w:sz w:val="24"/>
        </w:rPr>
        <w:instrText xml:space="preserve"> = 2 \* GB3 </w:instrText>
      </w:r>
      <w:r w:rsidRPr="00BD1139">
        <w:rPr>
          <w:color w:val="000000"/>
          <w:sz w:val="24"/>
        </w:rPr>
        <w:fldChar w:fldCharType="separate"/>
      </w:r>
      <w:r w:rsidRPr="00BD1139">
        <w:rPr>
          <w:rFonts w:ascii="宋体" w:hAnsi="宋体" w:cs="宋体" w:hint="eastAsia"/>
          <w:color w:val="000000"/>
          <w:sz w:val="24"/>
        </w:rPr>
        <w:t>②</w:t>
      </w:r>
      <w:r w:rsidRPr="00BD1139">
        <w:rPr>
          <w:color w:val="000000"/>
          <w:sz w:val="24"/>
        </w:rPr>
        <w:fldChar w:fldCharType="end"/>
      </w:r>
      <w:r w:rsidRPr="00BD1139">
        <w:rPr>
          <w:color w:val="000000"/>
          <w:sz w:val="24"/>
        </w:rPr>
        <w:t>陆域布置（罐区）</w:t>
      </w:r>
    </w:p>
    <w:p w14:paraId="3D5ABA3C" w14:textId="77777777" w:rsidR="00BD1139" w:rsidRPr="00BD1139" w:rsidRDefault="00BD1139" w:rsidP="00BD1139">
      <w:pPr>
        <w:snapToGrid w:val="0"/>
        <w:spacing w:line="360" w:lineRule="auto"/>
        <w:ind w:firstLineChars="200" w:firstLine="480"/>
        <w:rPr>
          <w:sz w:val="24"/>
          <w:szCs w:val="21"/>
        </w:rPr>
      </w:pPr>
      <w:r w:rsidRPr="00BD1139">
        <w:rPr>
          <w:sz w:val="24"/>
          <w:szCs w:val="21"/>
        </w:rPr>
        <w:t>后方陆域</w:t>
      </w:r>
      <w:r w:rsidRPr="00BD1139">
        <w:rPr>
          <w:rFonts w:hint="eastAsia"/>
          <w:sz w:val="24"/>
          <w:szCs w:val="21"/>
        </w:rPr>
        <w:t>分设五个功能区：储罐区、公路装车区、公路卸车区、停车区、行政管理及辅助作业区。</w:t>
      </w:r>
    </w:p>
    <w:p w14:paraId="5CA77386" w14:textId="77777777" w:rsidR="00BD1139" w:rsidRPr="00BD1139" w:rsidRDefault="00BD1139" w:rsidP="00BD1139">
      <w:pPr>
        <w:snapToGrid w:val="0"/>
        <w:spacing w:line="360" w:lineRule="auto"/>
        <w:ind w:firstLineChars="200" w:firstLine="480"/>
        <w:rPr>
          <w:sz w:val="24"/>
          <w:szCs w:val="21"/>
        </w:rPr>
      </w:pPr>
      <w:r w:rsidRPr="00BD1139">
        <w:rPr>
          <w:rFonts w:hint="eastAsia"/>
          <w:sz w:val="24"/>
          <w:szCs w:val="21"/>
        </w:rPr>
        <w:t>1</w:t>
      </w:r>
      <w:r w:rsidRPr="00BD1139">
        <w:rPr>
          <w:rFonts w:hint="eastAsia"/>
          <w:sz w:val="24"/>
          <w:szCs w:val="21"/>
        </w:rPr>
        <w:t>）储罐区布置在用地北侧，包括三个储罐组，从北向南依次平行布置。</w:t>
      </w:r>
      <w:r w:rsidRPr="00BD1139">
        <w:rPr>
          <w:rFonts w:hint="eastAsia"/>
          <w:sz w:val="24"/>
          <w:szCs w:val="21"/>
        </w:rPr>
        <w:t>1#</w:t>
      </w:r>
      <w:r w:rsidRPr="00BD1139">
        <w:rPr>
          <w:rFonts w:hint="eastAsia"/>
          <w:sz w:val="24"/>
          <w:szCs w:val="21"/>
        </w:rPr>
        <w:t>罐组内包括</w:t>
      </w:r>
      <w:r w:rsidRPr="00BD1139">
        <w:rPr>
          <w:rFonts w:hint="eastAsia"/>
          <w:sz w:val="24"/>
          <w:szCs w:val="21"/>
        </w:rPr>
        <w:t>13</w:t>
      </w:r>
      <w:r w:rsidRPr="00BD1139">
        <w:rPr>
          <w:rFonts w:hint="eastAsia"/>
          <w:sz w:val="24"/>
          <w:szCs w:val="21"/>
        </w:rPr>
        <w:t>座</w:t>
      </w:r>
      <w:r w:rsidRPr="00BD1139">
        <w:rPr>
          <w:rFonts w:hint="eastAsia"/>
          <w:sz w:val="24"/>
          <w:szCs w:val="21"/>
        </w:rPr>
        <w:t>3000m</w:t>
      </w:r>
      <w:r w:rsidRPr="00BD1139">
        <w:rPr>
          <w:rFonts w:hint="eastAsia"/>
          <w:sz w:val="24"/>
          <w:szCs w:val="21"/>
        </w:rPr>
        <w:t>³汽油罐、</w:t>
      </w:r>
      <w:r w:rsidRPr="00BD1139">
        <w:rPr>
          <w:rFonts w:hint="eastAsia"/>
          <w:sz w:val="24"/>
          <w:szCs w:val="21"/>
        </w:rPr>
        <w:t>1</w:t>
      </w:r>
      <w:r w:rsidRPr="00BD1139">
        <w:rPr>
          <w:rFonts w:hint="eastAsia"/>
          <w:sz w:val="24"/>
          <w:szCs w:val="21"/>
        </w:rPr>
        <w:t>座</w:t>
      </w:r>
      <w:r w:rsidRPr="00BD1139">
        <w:rPr>
          <w:rFonts w:hint="eastAsia"/>
          <w:sz w:val="24"/>
          <w:szCs w:val="21"/>
        </w:rPr>
        <w:t>1000m</w:t>
      </w:r>
      <w:r w:rsidRPr="00BD1139">
        <w:rPr>
          <w:rFonts w:hint="eastAsia"/>
          <w:sz w:val="24"/>
          <w:szCs w:val="21"/>
        </w:rPr>
        <w:t>³和</w:t>
      </w:r>
      <w:r w:rsidRPr="00BD1139">
        <w:rPr>
          <w:rFonts w:hint="eastAsia"/>
          <w:sz w:val="24"/>
          <w:szCs w:val="21"/>
        </w:rPr>
        <w:t>2</w:t>
      </w:r>
      <w:r w:rsidRPr="00BD1139">
        <w:rPr>
          <w:rFonts w:hint="eastAsia"/>
          <w:sz w:val="24"/>
          <w:szCs w:val="21"/>
        </w:rPr>
        <w:t>座</w:t>
      </w:r>
      <w:r w:rsidRPr="00BD1139">
        <w:rPr>
          <w:rFonts w:hint="eastAsia"/>
          <w:sz w:val="24"/>
          <w:szCs w:val="21"/>
        </w:rPr>
        <w:t>500m</w:t>
      </w:r>
      <w:r w:rsidRPr="00BD1139">
        <w:rPr>
          <w:rFonts w:hint="eastAsia"/>
          <w:sz w:val="24"/>
          <w:szCs w:val="21"/>
        </w:rPr>
        <w:t>³乙醇罐，罐组周围设环形消防道路，罐组防火堤外西侧为</w:t>
      </w:r>
      <w:r w:rsidRPr="00BD1139">
        <w:rPr>
          <w:rFonts w:hint="eastAsia"/>
          <w:sz w:val="24"/>
          <w:szCs w:val="21"/>
        </w:rPr>
        <w:t>1#</w:t>
      </w:r>
      <w:r w:rsidRPr="00BD1139">
        <w:rPr>
          <w:rFonts w:hint="eastAsia"/>
          <w:sz w:val="24"/>
          <w:szCs w:val="21"/>
        </w:rPr>
        <w:t>泵棚和配电间、码头油气回收装置。</w:t>
      </w:r>
      <w:r w:rsidRPr="00BD1139">
        <w:rPr>
          <w:rFonts w:hint="eastAsia"/>
          <w:sz w:val="24"/>
          <w:szCs w:val="21"/>
        </w:rPr>
        <w:t>2#</w:t>
      </w:r>
      <w:r w:rsidRPr="00BD1139">
        <w:rPr>
          <w:rFonts w:hint="eastAsia"/>
          <w:sz w:val="24"/>
          <w:szCs w:val="21"/>
        </w:rPr>
        <w:t>罐组内包括</w:t>
      </w:r>
      <w:r w:rsidRPr="00BD1139">
        <w:rPr>
          <w:rFonts w:hint="eastAsia"/>
          <w:sz w:val="24"/>
          <w:szCs w:val="21"/>
        </w:rPr>
        <w:t>13</w:t>
      </w:r>
      <w:r w:rsidRPr="00BD1139">
        <w:rPr>
          <w:rFonts w:hint="eastAsia"/>
          <w:sz w:val="24"/>
          <w:szCs w:val="21"/>
        </w:rPr>
        <w:t>座</w:t>
      </w:r>
      <w:r w:rsidRPr="00BD1139">
        <w:rPr>
          <w:rFonts w:hint="eastAsia"/>
          <w:sz w:val="24"/>
          <w:szCs w:val="21"/>
        </w:rPr>
        <w:t>5000m</w:t>
      </w:r>
      <w:r w:rsidRPr="00BD1139">
        <w:rPr>
          <w:rFonts w:hint="eastAsia"/>
          <w:sz w:val="24"/>
          <w:szCs w:val="21"/>
        </w:rPr>
        <w:t>³柴油罐、</w:t>
      </w:r>
      <w:r w:rsidRPr="00BD1139">
        <w:rPr>
          <w:sz w:val="24"/>
          <w:szCs w:val="21"/>
        </w:rPr>
        <w:t>3</w:t>
      </w:r>
      <w:r w:rsidRPr="00BD1139">
        <w:rPr>
          <w:rFonts w:hint="eastAsia"/>
          <w:sz w:val="24"/>
          <w:szCs w:val="21"/>
        </w:rPr>
        <w:t>座</w:t>
      </w:r>
      <w:r w:rsidRPr="00BD1139">
        <w:rPr>
          <w:rFonts w:hint="eastAsia"/>
          <w:sz w:val="24"/>
          <w:szCs w:val="21"/>
        </w:rPr>
        <w:t>5000m</w:t>
      </w:r>
      <w:r w:rsidRPr="00BD1139">
        <w:rPr>
          <w:rFonts w:hint="eastAsia"/>
          <w:sz w:val="24"/>
          <w:szCs w:val="21"/>
        </w:rPr>
        <w:t>³柴油</w:t>
      </w:r>
      <w:r w:rsidRPr="00BD1139">
        <w:rPr>
          <w:rFonts w:hint="eastAsia"/>
          <w:sz w:val="24"/>
          <w:szCs w:val="21"/>
        </w:rPr>
        <w:t>/</w:t>
      </w:r>
      <w:r w:rsidRPr="00BD1139">
        <w:rPr>
          <w:rFonts w:hint="eastAsia"/>
          <w:sz w:val="24"/>
          <w:szCs w:val="21"/>
        </w:rPr>
        <w:t>航煤罐，罐组周围设环形消防道路，罐组防火堤外西侧为</w:t>
      </w:r>
      <w:r w:rsidRPr="00BD1139">
        <w:rPr>
          <w:rFonts w:hint="eastAsia"/>
          <w:sz w:val="24"/>
          <w:szCs w:val="21"/>
        </w:rPr>
        <w:t>2#</w:t>
      </w:r>
      <w:r w:rsidRPr="00BD1139">
        <w:rPr>
          <w:rFonts w:hint="eastAsia"/>
          <w:sz w:val="24"/>
          <w:szCs w:val="21"/>
        </w:rPr>
        <w:t>泵棚和配电间。</w:t>
      </w:r>
      <w:r w:rsidRPr="00BD1139">
        <w:rPr>
          <w:rFonts w:hint="eastAsia"/>
          <w:sz w:val="24"/>
          <w:szCs w:val="21"/>
        </w:rPr>
        <w:t>3#</w:t>
      </w:r>
      <w:r w:rsidRPr="00BD1139">
        <w:rPr>
          <w:rFonts w:hint="eastAsia"/>
          <w:sz w:val="24"/>
          <w:szCs w:val="21"/>
        </w:rPr>
        <w:t>罐组内包括</w:t>
      </w:r>
      <w:r w:rsidRPr="00BD1139">
        <w:rPr>
          <w:rFonts w:hint="eastAsia"/>
          <w:sz w:val="24"/>
          <w:szCs w:val="21"/>
        </w:rPr>
        <w:t>4</w:t>
      </w:r>
      <w:r w:rsidRPr="00BD1139">
        <w:rPr>
          <w:rFonts w:hint="eastAsia"/>
          <w:sz w:val="24"/>
          <w:szCs w:val="21"/>
        </w:rPr>
        <w:t>座</w:t>
      </w:r>
      <w:r w:rsidRPr="00BD1139">
        <w:rPr>
          <w:rFonts w:hint="eastAsia"/>
          <w:sz w:val="24"/>
          <w:szCs w:val="21"/>
        </w:rPr>
        <w:t>5000m</w:t>
      </w:r>
      <w:r w:rsidRPr="00BD1139">
        <w:rPr>
          <w:rFonts w:hint="eastAsia"/>
          <w:sz w:val="24"/>
          <w:szCs w:val="21"/>
        </w:rPr>
        <w:t>³硫酸罐、</w:t>
      </w:r>
      <w:r w:rsidRPr="00BD1139">
        <w:rPr>
          <w:rFonts w:hint="eastAsia"/>
          <w:sz w:val="24"/>
          <w:szCs w:val="21"/>
        </w:rPr>
        <w:t>9</w:t>
      </w:r>
      <w:r w:rsidRPr="00BD1139">
        <w:rPr>
          <w:rFonts w:hint="eastAsia"/>
          <w:sz w:val="24"/>
          <w:szCs w:val="21"/>
        </w:rPr>
        <w:t>座</w:t>
      </w:r>
      <w:r w:rsidRPr="00BD1139">
        <w:rPr>
          <w:rFonts w:hint="eastAsia"/>
          <w:sz w:val="24"/>
          <w:szCs w:val="21"/>
        </w:rPr>
        <w:t>5000m</w:t>
      </w:r>
      <w:r w:rsidRPr="00BD1139">
        <w:rPr>
          <w:rFonts w:hint="eastAsia"/>
          <w:sz w:val="24"/>
          <w:szCs w:val="21"/>
        </w:rPr>
        <w:t>³氢氧化钠罐、</w:t>
      </w:r>
      <w:r w:rsidRPr="00BD1139">
        <w:rPr>
          <w:rFonts w:hint="eastAsia"/>
          <w:sz w:val="24"/>
          <w:szCs w:val="21"/>
        </w:rPr>
        <w:t>1</w:t>
      </w:r>
      <w:r w:rsidRPr="00BD1139">
        <w:rPr>
          <w:rFonts w:hint="eastAsia"/>
          <w:sz w:val="24"/>
          <w:szCs w:val="21"/>
        </w:rPr>
        <w:t>座</w:t>
      </w:r>
      <w:r w:rsidRPr="00BD1139">
        <w:rPr>
          <w:rFonts w:hint="eastAsia"/>
          <w:sz w:val="24"/>
          <w:szCs w:val="21"/>
        </w:rPr>
        <w:t>5000m</w:t>
      </w:r>
      <w:r w:rsidRPr="00BD1139">
        <w:rPr>
          <w:rFonts w:hint="eastAsia"/>
          <w:sz w:val="24"/>
          <w:szCs w:val="21"/>
        </w:rPr>
        <w:t>³氢氧化钾罐、</w:t>
      </w:r>
      <w:r w:rsidRPr="00BD1139">
        <w:rPr>
          <w:rFonts w:hint="eastAsia"/>
          <w:sz w:val="24"/>
          <w:szCs w:val="21"/>
        </w:rPr>
        <w:t>2</w:t>
      </w:r>
      <w:r w:rsidRPr="00BD1139">
        <w:rPr>
          <w:rFonts w:hint="eastAsia"/>
          <w:sz w:val="24"/>
          <w:szCs w:val="21"/>
        </w:rPr>
        <w:t>座</w:t>
      </w:r>
      <w:r w:rsidRPr="00BD1139">
        <w:rPr>
          <w:rFonts w:hint="eastAsia"/>
          <w:sz w:val="24"/>
          <w:szCs w:val="21"/>
        </w:rPr>
        <w:t>5000m</w:t>
      </w:r>
      <w:r w:rsidRPr="00BD1139">
        <w:rPr>
          <w:rFonts w:hint="eastAsia"/>
          <w:sz w:val="24"/>
          <w:szCs w:val="21"/>
        </w:rPr>
        <w:t>³氯化钙罐。罐组周围设环形消防道路，罐组防火堤外西侧为</w:t>
      </w:r>
      <w:r w:rsidRPr="00BD1139">
        <w:rPr>
          <w:rFonts w:hint="eastAsia"/>
          <w:sz w:val="24"/>
          <w:szCs w:val="21"/>
        </w:rPr>
        <w:t>3#</w:t>
      </w:r>
      <w:r w:rsidRPr="00BD1139">
        <w:rPr>
          <w:rFonts w:hint="eastAsia"/>
          <w:sz w:val="24"/>
          <w:szCs w:val="21"/>
        </w:rPr>
        <w:t>泵棚和配电间、油气回收装置。</w:t>
      </w:r>
    </w:p>
    <w:p w14:paraId="1F07D2D1" w14:textId="77777777" w:rsidR="00BD1139" w:rsidRPr="00BD1139" w:rsidRDefault="00BD1139" w:rsidP="00BD1139">
      <w:pPr>
        <w:snapToGrid w:val="0"/>
        <w:spacing w:line="360" w:lineRule="auto"/>
        <w:ind w:firstLineChars="200" w:firstLine="480"/>
        <w:rPr>
          <w:sz w:val="24"/>
          <w:szCs w:val="21"/>
        </w:rPr>
      </w:pPr>
      <w:r w:rsidRPr="00BD1139">
        <w:rPr>
          <w:sz w:val="24"/>
          <w:szCs w:val="21"/>
        </w:rPr>
        <w:t>配套设置汽车装卸区，汽车装卸区分为酸碱装卸与油品装卸，酸碱装卸在左</w:t>
      </w:r>
      <w:r w:rsidRPr="00BD1139">
        <w:rPr>
          <w:sz w:val="24"/>
          <w:szCs w:val="21"/>
        </w:rPr>
        <w:lastRenderedPageBreak/>
        <w:t>边，右边为油品装卸。采用下装鹤管卸车装车，配合输送管线及后方码头设施完成完整的装卸任务。</w:t>
      </w:r>
    </w:p>
    <w:p w14:paraId="0A2F6E6D" w14:textId="77777777" w:rsidR="00BD1139" w:rsidRPr="00BD1139" w:rsidRDefault="00BD1139" w:rsidP="00BD1139">
      <w:pPr>
        <w:snapToGrid w:val="0"/>
        <w:spacing w:line="360" w:lineRule="auto"/>
        <w:ind w:firstLineChars="200" w:firstLine="480"/>
        <w:rPr>
          <w:sz w:val="24"/>
          <w:szCs w:val="21"/>
        </w:rPr>
      </w:pPr>
      <w:r w:rsidRPr="00BD1139">
        <w:rPr>
          <w:rFonts w:hint="eastAsia"/>
          <w:sz w:val="24"/>
          <w:szCs w:val="21"/>
        </w:rPr>
        <w:t>2</w:t>
      </w:r>
      <w:r w:rsidRPr="00BD1139">
        <w:rPr>
          <w:rFonts w:hint="eastAsia"/>
          <w:sz w:val="24"/>
          <w:szCs w:val="21"/>
        </w:rPr>
        <w:t>）公路装车区</w:t>
      </w:r>
    </w:p>
    <w:p w14:paraId="58ABFE8C" w14:textId="77777777" w:rsidR="00BD1139" w:rsidRPr="00BD1139" w:rsidRDefault="00BD1139" w:rsidP="00BD1139">
      <w:pPr>
        <w:snapToGrid w:val="0"/>
        <w:spacing w:line="360" w:lineRule="auto"/>
        <w:ind w:firstLineChars="200" w:firstLine="480"/>
        <w:rPr>
          <w:sz w:val="24"/>
          <w:szCs w:val="21"/>
        </w:rPr>
      </w:pPr>
      <w:r w:rsidRPr="00BD1139">
        <w:rPr>
          <w:rFonts w:hint="eastAsia"/>
          <w:sz w:val="24"/>
          <w:szCs w:val="21"/>
        </w:rPr>
        <w:t>公路装车区布置在用地南侧中部，紧邻工业园区道路，新建</w:t>
      </w:r>
      <w:r w:rsidRPr="00BD1139">
        <w:rPr>
          <w:rFonts w:hint="eastAsia"/>
          <w:sz w:val="24"/>
          <w:szCs w:val="21"/>
        </w:rPr>
        <w:t>2</w:t>
      </w:r>
      <w:r w:rsidRPr="00BD1139">
        <w:rPr>
          <w:rFonts w:hint="eastAsia"/>
          <w:sz w:val="24"/>
          <w:szCs w:val="21"/>
        </w:rPr>
        <w:t>座公路装车棚，</w:t>
      </w:r>
      <w:r w:rsidRPr="00BD1139">
        <w:rPr>
          <w:rFonts w:hint="eastAsia"/>
          <w:sz w:val="24"/>
          <w:szCs w:val="21"/>
        </w:rPr>
        <w:t>1#</w:t>
      </w:r>
      <w:r w:rsidRPr="00BD1139">
        <w:rPr>
          <w:rFonts w:hint="eastAsia"/>
          <w:sz w:val="24"/>
          <w:szCs w:val="21"/>
        </w:rPr>
        <w:t>公路装车棚下设</w:t>
      </w:r>
      <w:r w:rsidRPr="00BD1139">
        <w:rPr>
          <w:rFonts w:hint="eastAsia"/>
          <w:sz w:val="24"/>
          <w:szCs w:val="21"/>
        </w:rPr>
        <w:t>10</w:t>
      </w:r>
      <w:r w:rsidRPr="00BD1139">
        <w:rPr>
          <w:rFonts w:hint="eastAsia"/>
          <w:sz w:val="24"/>
          <w:szCs w:val="21"/>
        </w:rPr>
        <w:t>个岛，用于汽柴油装车，</w:t>
      </w:r>
      <w:r w:rsidRPr="00BD1139">
        <w:rPr>
          <w:rFonts w:hint="eastAsia"/>
          <w:sz w:val="24"/>
          <w:szCs w:val="21"/>
        </w:rPr>
        <w:t>2#</w:t>
      </w:r>
      <w:r w:rsidRPr="00BD1139">
        <w:rPr>
          <w:rFonts w:hint="eastAsia"/>
          <w:sz w:val="24"/>
          <w:szCs w:val="21"/>
        </w:rPr>
        <w:t>公路装车棚下设</w:t>
      </w:r>
      <w:r w:rsidRPr="00BD1139">
        <w:rPr>
          <w:rFonts w:hint="eastAsia"/>
          <w:sz w:val="24"/>
          <w:szCs w:val="21"/>
        </w:rPr>
        <w:t>8</w:t>
      </w:r>
      <w:r w:rsidRPr="00BD1139">
        <w:rPr>
          <w:rFonts w:hint="eastAsia"/>
          <w:sz w:val="24"/>
          <w:szCs w:val="21"/>
        </w:rPr>
        <w:t>个岛，用于化工品装车。出入口位置建设营业室和门卫、地衡。装卸区属于外来人员较多的区域，出于安全管理考虑，装卸区用铁艺围墙及实体围墙与其他区域分隔，单独成区。</w:t>
      </w:r>
    </w:p>
    <w:p w14:paraId="59512E7A" w14:textId="77777777" w:rsidR="00BD1139" w:rsidRPr="00BD1139" w:rsidRDefault="00BD1139" w:rsidP="00BD1139">
      <w:pPr>
        <w:snapToGrid w:val="0"/>
        <w:spacing w:line="360" w:lineRule="auto"/>
        <w:ind w:firstLineChars="200" w:firstLine="480"/>
        <w:rPr>
          <w:sz w:val="24"/>
          <w:szCs w:val="21"/>
        </w:rPr>
      </w:pPr>
      <w:r w:rsidRPr="00BD1139">
        <w:rPr>
          <w:rFonts w:hint="eastAsia"/>
          <w:sz w:val="24"/>
          <w:szCs w:val="21"/>
        </w:rPr>
        <w:t>3</w:t>
      </w:r>
      <w:r w:rsidRPr="00BD1139">
        <w:rPr>
          <w:rFonts w:hint="eastAsia"/>
          <w:sz w:val="24"/>
          <w:szCs w:val="21"/>
        </w:rPr>
        <w:t>）公路卸车区</w:t>
      </w:r>
    </w:p>
    <w:p w14:paraId="1A70F48F" w14:textId="77777777" w:rsidR="00BD1139" w:rsidRPr="00BD1139" w:rsidRDefault="00BD1139" w:rsidP="00BD1139">
      <w:pPr>
        <w:snapToGrid w:val="0"/>
        <w:spacing w:line="360" w:lineRule="auto"/>
        <w:ind w:firstLineChars="200" w:firstLine="480"/>
        <w:rPr>
          <w:sz w:val="24"/>
          <w:szCs w:val="21"/>
        </w:rPr>
      </w:pPr>
      <w:r w:rsidRPr="00BD1139">
        <w:rPr>
          <w:rFonts w:hint="eastAsia"/>
          <w:sz w:val="24"/>
          <w:szCs w:val="21"/>
        </w:rPr>
        <w:t>公路装卸区布置在用地东侧中部，新建公路卸油泵棚，设置</w:t>
      </w:r>
      <w:r w:rsidRPr="00BD1139">
        <w:rPr>
          <w:rFonts w:hint="eastAsia"/>
          <w:sz w:val="24"/>
          <w:szCs w:val="21"/>
        </w:rPr>
        <w:t>6</w:t>
      </w:r>
      <w:r w:rsidRPr="00BD1139">
        <w:rPr>
          <w:rFonts w:hint="eastAsia"/>
          <w:sz w:val="24"/>
          <w:szCs w:val="21"/>
        </w:rPr>
        <w:t>个卸车位。入口处设置门卫和地衡。同时本区内设置一座撬装加油装置，用作内部油槽车加油使用。该区独立成区，采用铁艺围墙与其他区域分隔。</w:t>
      </w:r>
    </w:p>
    <w:p w14:paraId="7A62DD8C" w14:textId="77777777" w:rsidR="00BD1139" w:rsidRPr="00BD1139" w:rsidRDefault="00BD1139" w:rsidP="00BD1139">
      <w:pPr>
        <w:snapToGrid w:val="0"/>
        <w:spacing w:line="360" w:lineRule="auto"/>
        <w:ind w:firstLineChars="200" w:firstLine="480"/>
        <w:rPr>
          <w:sz w:val="24"/>
          <w:szCs w:val="21"/>
        </w:rPr>
      </w:pPr>
      <w:r w:rsidRPr="00BD1139">
        <w:rPr>
          <w:rFonts w:hint="eastAsia"/>
          <w:sz w:val="24"/>
          <w:szCs w:val="21"/>
        </w:rPr>
        <w:t>4</w:t>
      </w:r>
      <w:r w:rsidRPr="00BD1139">
        <w:rPr>
          <w:rFonts w:hint="eastAsia"/>
          <w:sz w:val="24"/>
          <w:szCs w:val="21"/>
        </w:rPr>
        <w:t>）停车场</w:t>
      </w:r>
    </w:p>
    <w:p w14:paraId="3DDA4EA1" w14:textId="77777777" w:rsidR="00BD1139" w:rsidRPr="00BD1139" w:rsidRDefault="00BD1139" w:rsidP="00BD1139">
      <w:pPr>
        <w:snapToGrid w:val="0"/>
        <w:spacing w:line="360" w:lineRule="auto"/>
        <w:ind w:firstLineChars="200" w:firstLine="480"/>
        <w:rPr>
          <w:sz w:val="24"/>
          <w:szCs w:val="21"/>
        </w:rPr>
      </w:pPr>
      <w:r w:rsidRPr="00BD1139">
        <w:rPr>
          <w:rFonts w:hint="eastAsia"/>
          <w:sz w:val="24"/>
          <w:szCs w:val="21"/>
        </w:rPr>
        <w:t>停车场布置在用地西南，可供</w:t>
      </w:r>
      <w:r w:rsidRPr="00BD1139">
        <w:rPr>
          <w:rFonts w:hint="eastAsia"/>
          <w:sz w:val="24"/>
          <w:szCs w:val="21"/>
        </w:rPr>
        <w:t>100</w:t>
      </w:r>
      <w:r w:rsidRPr="00BD1139">
        <w:rPr>
          <w:rFonts w:hint="eastAsia"/>
          <w:sz w:val="24"/>
          <w:szCs w:val="21"/>
        </w:rPr>
        <w:t>辆油槽车临时停车。垂直停车，停车组之间设置消防道路。</w:t>
      </w:r>
    </w:p>
    <w:p w14:paraId="7B07393F" w14:textId="77777777" w:rsidR="00BD1139" w:rsidRPr="00BD1139" w:rsidRDefault="00BD1139" w:rsidP="00BD1139">
      <w:pPr>
        <w:snapToGrid w:val="0"/>
        <w:spacing w:line="360" w:lineRule="auto"/>
        <w:ind w:firstLineChars="200" w:firstLine="480"/>
        <w:rPr>
          <w:sz w:val="24"/>
          <w:szCs w:val="21"/>
        </w:rPr>
      </w:pPr>
      <w:r w:rsidRPr="00BD1139">
        <w:rPr>
          <w:rFonts w:hint="eastAsia"/>
          <w:sz w:val="24"/>
          <w:szCs w:val="21"/>
        </w:rPr>
        <w:t>5</w:t>
      </w:r>
      <w:r w:rsidRPr="00BD1139">
        <w:rPr>
          <w:rFonts w:hint="eastAsia"/>
          <w:sz w:val="24"/>
          <w:szCs w:val="21"/>
        </w:rPr>
        <w:t>）行政管理及辅助作业区</w:t>
      </w:r>
    </w:p>
    <w:p w14:paraId="5F2C2005" w14:textId="77777777" w:rsidR="00BD1139" w:rsidRPr="00BD1139" w:rsidRDefault="00BD1139" w:rsidP="00BD1139">
      <w:pPr>
        <w:snapToGrid w:val="0"/>
        <w:spacing w:line="360" w:lineRule="auto"/>
        <w:ind w:firstLineChars="200" w:firstLine="480"/>
        <w:rPr>
          <w:sz w:val="24"/>
          <w:szCs w:val="21"/>
        </w:rPr>
      </w:pPr>
      <w:r w:rsidRPr="00BD1139">
        <w:rPr>
          <w:rFonts w:hint="eastAsia"/>
          <w:sz w:val="24"/>
          <w:szCs w:val="21"/>
        </w:rPr>
        <w:t>行政管理及辅助作业区主要位于用地东南，包括综合楼、化验室、消防泵房及变配电间、制氮机间和两座消防水罐。该区独立成区，采用实体围墙与其他区域分隔，入口处设置门卫。部分单体位于储罐区西侧，分别为危废暂存间、辅助用房和应急物资库房。库外北侧和西侧分别设置候工房。</w:t>
      </w:r>
    </w:p>
    <w:p w14:paraId="3AD53CA7" w14:textId="77777777" w:rsidR="00BD1139" w:rsidRPr="00BD1139" w:rsidRDefault="00BD1139" w:rsidP="00BD1139">
      <w:pPr>
        <w:snapToGrid w:val="0"/>
        <w:spacing w:line="360" w:lineRule="auto"/>
        <w:ind w:firstLineChars="200" w:firstLine="480"/>
        <w:rPr>
          <w:sz w:val="24"/>
          <w:szCs w:val="24"/>
        </w:rPr>
      </w:pPr>
      <w:r w:rsidRPr="00BD1139">
        <w:rPr>
          <w:sz w:val="24"/>
          <w:szCs w:val="21"/>
        </w:rPr>
        <w:t>后方陆域总占地约为</w:t>
      </w:r>
      <w:r w:rsidRPr="00BD1139">
        <w:rPr>
          <w:sz w:val="24"/>
          <w:szCs w:val="21"/>
        </w:rPr>
        <w:t>240</w:t>
      </w:r>
      <w:r w:rsidRPr="00BD1139">
        <w:rPr>
          <w:sz w:val="24"/>
          <w:szCs w:val="21"/>
        </w:rPr>
        <w:t>亩。</w:t>
      </w:r>
    </w:p>
    <w:p w14:paraId="2184AE88" w14:textId="77777777" w:rsidR="00BD1139" w:rsidRPr="00BD1139" w:rsidRDefault="00BD1139" w:rsidP="00BD1139">
      <w:pPr>
        <w:snapToGrid w:val="0"/>
        <w:spacing w:line="360" w:lineRule="auto"/>
        <w:ind w:firstLineChars="100" w:firstLine="240"/>
        <w:rPr>
          <w:sz w:val="24"/>
          <w:szCs w:val="24"/>
        </w:rPr>
      </w:pPr>
      <w:r w:rsidRPr="00BD1139">
        <w:rPr>
          <w:sz w:val="24"/>
          <w:szCs w:val="24"/>
        </w:rPr>
        <w:t>（</w:t>
      </w:r>
      <w:r w:rsidRPr="00BD1139">
        <w:rPr>
          <w:sz w:val="24"/>
          <w:szCs w:val="24"/>
        </w:rPr>
        <w:t>7</w:t>
      </w:r>
      <w:r w:rsidRPr="00BD1139">
        <w:rPr>
          <w:sz w:val="24"/>
          <w:szCs w:val="24"/>
        </w:rPr>
        <w:t>）设计代表船型：</w:t>
      </w:r>
      <w:r w:rsidRPr="00BD1139">
        <w:rPr>
          <w:sz w:val="24"/>
          <w:szCs w:val="24"/>
        </w:rPr>
        <w:t>1000</w:t>
      </w:r>
      <w:r w:rsidRPr="00BD1139">
        <w:rPr>
          <w:sz w:val="24"/>
          <w:szCs w:val="24"/>
        </w:rPr>
        <w:t>吨级化学品船和</w:t>
      </w:r>
      <w:r w:rsidRPr="00BD1139">
        <w:rPr>
          <w:sz w:val="24"/>
          <w:szCs w:val="24"/>
        </w:rPr>
        <w:t>1000m</w:t>
      </w:r>
      <w:r w:rsidRPr="00BD1139">
        <w:rPr>
          <w:sz w:val="24"/>
          <w:szCs w:val="24"/>
          <w:vertAlign w:val="superscript"/>
        </w:rPr>
        <w:t>3</w:t>
      </w:r>
      <w:r w:rsidRPr="00BD1139">
        <w:rPr>
          <w:sz w:val="24"/>
          <w:szCs w:val="24"/>
        </w:rPr>
        <w:t>内河液化石油气船（以上船型兼顾</w:t>
      </w:r>
      <w:r w:rsidRPr="00BD1139">
        <w:rPr>
          <w:sz w:val="24"/>
          <w:szCs w:val="24"/>
        </w:rPr>
        <w:t>2000</w:t>
      </w:r>
      <w:r w:rsidRPr="00BD1139">
        <w:rPr>
          <w:sz w:val="24"/>
          <w:szCs w:val="24"/>
        </w:rPr>
        <w:t>吨级）。</w:t>
      </w:r>
    </w:p>
    <w:p w14:paraId="7A286567" w14:textId="77777777" w:rsidR="00BD1139" w:rsidRPr="00BD1139" w:rsidRDefault="00BD1139" w:rsidP="00BD1139">
      <w:pPr>
        <w:adjustRightInd w:val="0"/>
        <w:snapToGrid w:val="0"/>
        <w:spacing w:line="360" w:lineRule="auto"/>
        <w:ind w:firstLineChars="100" w:firstLine="240"/>
        <w:rPr>
          <w:sz w:val="24"/>
        </w:rPr>
      </w:pPr>
      <w:r w:rsidRPr="00BD1139">
        <w:rPr>
          <w:color w:val="000000"/>
          <w:sz w:val="24"/>
        </w:rPr>
        <w:t>（</w:t>
      </w:r>
      <w:r w:rsidRPr="00BD1139">
        <w:rPr>
          <w:color w:val="000000"/>
          <w:sz w:val="24"/>
        </w:rPr>
        <w:t>8</w:t>
      </w:r>
      <w:r w:rsidRPr="00BD1139">
        <w:rPr>
          <w:color w:val="000000"/>
          <w:sz w:val="24"/>
        </w:rPr>
        <w:t>）装卸货种：</w:t>
      </w:r>
      <w:r w:rsidRPr="00BD1139">
        <w:rPr>
          <w:sz w:val="24"/>
        </w:rPr>
        <w:t>柴油、汽油、液碱、硫酸、氯化钙、氢氧化钾、</w:t>
      </w:r>
      <w:r w:rsidRPr="00BD1139">
        <w:rPr>
          <w:rFonts w:hint="eastAsia"/>
          <w:sz w:val="24"/>
        </w:rPr>
        <w:t>燃料</w:t>
      </w:r>
      <w:r w:rsidRPr="00BD1139">
        <w:rPr>
          <w:sz w:val="24"/>
        </w:rPr>
        <w:t>乙醇</w:t>
      </w:r>
      <w:r w:rsidRPr="00BD1139">
        <w:rPr>
          <w:rFonts w:hint="eastAsia"/>
          <w:sz w:val="24"/>
        </w:rPr>
        <w:t>、乙二醇、食用油</w:t>
      </w:r>
      <w:r w:rsidRPr="00BD1139">
        <w:rPr>
          <w:sz w:val="24"/>
        </w:rPr>
        <w:t>等。</w:t>
      </w:r>
      <w:r w:rsidRPr="00BD1139">
        <w:rPr>
          <w:rFonts w:hint="eastAsia"/>
          <w:sz w:val="24"/>
        </w:rPr>
        <w:t>（本项目植物油、乙二醇不进行储存）</w:t>
      </w:r>
    </w:p>
    <w:p w14:paraId="7AC723FD" w14:textId="77777777" w:rsidR="00BD1139" w:rsidRPr="00BD1139" w:rsidRDefault="00BD1139" w:rsidP="00BD1139">
      <w:pPr>
        <w:snapToGrid w:val="0"/>
        <w:spacing w:line="360" w:lineRule="auto"/>
        <w:ind w:firstLineChars="100" w:firstLine="240"/>
        <w:jc w:val="left"/>
        <w:rPr>
          <w:kern w:val="24"/>
          <w:sz w:val="24"/>
          <w:szCs w:val="20"/>
        </w:rPr>
      </w:pPr>
      <w:r w:rsidRPr="00BD1139">
        <w:rPr>
          <w:kern w:val="24"/>
          <w:sz w:val="24"/>
          <w:szCs w:val="20"/>
        </w:rPr>
        <w:t>（</w:t>
      </w:r>
      <w:r w:rsidRPr="00BD1139">
        <w:rPr>
          <w:kern w:val="24"/>
          <w:sz w:val="24"/>
          <w:szCs w:val="20"/>
        </w:rPr>
        <w:t>9</w:t>
      </w:r>
      <w:r w:rsidRPr="00BD1139">
        <w:rPr>
          <w:kern w:val="24"/>
          <w:sz w:val="24"/>
          <w:szCs w:val="20"/>
        </w:rPr>
        <w:t>）吞吐量及营运制度：本项目</w:t>
      </w:r>
      <w:r w:rsidRPr="00BD1139">
        <w:rPr>
          <w:kern w:val="24"/>
          <w:sz w:val="24"/>
          <w:szCs w:val="20"/>
        </w:rPr>
        <w:t>2030</w:t>
      </w:r>
      <w:r w:rsidRPr="00BD1139">
        <w:rPr>
          <w:kern w:val="24"/>
          <w:sz w:val="24"/>
          <w:szCs w:val="20"/>
        </w:rPr>
        <w:t>年吞吐量为</w:t>
      </w:r>
      <w:r w:rsidRPr="00BD1139">
        <w:rPr>
          <w:kern w:val="24"/>
          <w:sz w:val="24"/>
          <w:szCs w:val="20"/>
        </w:rPr>
        <w:t>300</w:t>
      </w:r>
      <w:r w:rsidRPr="00BD1139">
        <w:rPr>
          <w:kern w:val="24"/>
          <w:sz w:val="24"/>
          <w:szCs w:val="20"/>
        </w:rPr>
        <w:t>万吨；码头年运营</w:t>
      </w:r>
      <w:r w:rsidRPr="00BD1139">
        <w:rPr>
          <w:kern w:val="24"/>
          <w:sz w:val="24"/>
          <w:szCs w:val="20"/>
        </w:rPr>
        <w:t>330</w:t>
      </w:r>
      <w:r w:rsidRPr="00BD1139">
        <w:rPr>
          <w:kern w:val="24"/>
          <w:sz w:val="24"/>
          <w:szCs w:val="20"/>
        </w:rPr>
        <w:t>天；储罐年营运天数：</w:t>
      </w:r>
      <w:r w:rsidRPr="00BD1139">
        <w:rPr>
          <w:kern w:val="24"/>
          <w:sz w:val="24"/>
          <w:szCs w:val="20"/>
        </w:rPr>
        <w:t>350</w:t>
      </w:r>
      <w:r w:rsidRPr="00BD1139">
        <w:rPr>
          <w:kern w:val="24"/>
          <w:sz w:val="24"/>
          <w:szCs w:val="20"/>
        </w:rPr>
        <w:t>天。日工作制度采取</w:t>
      </w:r>
      <w:r w:rsidRPr="00BD1139">
        <w:rPr>
          <w:kern w:val="24"/>
          <w:sz w:val="24"/>
          <w:szCs w:val="20"/>
        </w:rPr>
        <w:t>3</w:t>
      </w:r>
      <w:r w:rsidRPr="00BD1139">
        <w:rPr>
          <w:kern w:val="24"/>
          <w:sz w:val="24"/>
          <w:szCs w:val="20"/>
        </w:rPr>
        <w:t>班制。</w:t>
      </w:r>
    </w:p>
    <w:p w14:paraId="204EE0E9" w14:textId="77777777" w:rsidR="0064553D" w:rsidRDefault="00171570">
      <w:pPr>
        <w:spacing w:line="360" w:lineRule="auto"/>
        <w:ind w:firstLineChars="200" w:firstLine="480"/>
        <w:rPr>
          <w:sz w:val="24"/>
          <w:szCs w:val="24"/>
        </w:rPr>
      </w:pPr>
      <w:r>
        <w:rPr>
          <w:sz w:val="24"/>
          <w:szCs w:val="24"/>
        </w:rPr>
        <w:t>公众参与</w:t>
      </w:r>
      <w:r w:rsidRPr="003808AF">
        <w:rPr>
          <w:sz w:val="24"/>
          <w:szCs w:val="24"/>
        </w:rPr>
        <w:t>是环境影响评价的重要部分。一个建设项目的环境影响评价，首先考虑的是对区域环境质量的影响问题，但是，开发建设对当地居民和公众的影响同样也十分重要。因为一个建设项目，尤其是大型的建设项目对当地的经济结构、</w:t>
      </w:r>
      <w:r w:rsidRPr="003808AF">
        <w:rPr>
          <w:sz w:val="24"/>
          <w:szCs w:val="24"/>
        </w:rPr>
        <w:lastRenderedPageBreak/>
        <w:t>人们的生活方式、就业方式、公众健康等</w:t>
      </w:r>
      <w:r>
        <w:rPr>
          <w:sz w:val="24"/>
          <w:szCs w:val="24"/>
        </w:rPr>
        <w:t>方面都会产生深刻的，不可逆转的影响，而当地公众是最直接的受影响者，并且他们还将成为开发建设活动的重要组成部分。因此，当地公众对开发项目的态度是一个不可忽视的问题。否则，由于忽略这一问题而使当地公众的利益受到侵害，将对开发项目产生深远的不利影响。所以应在环境影响评价工作中广泛听取公众的意见和建议，充分考虑到受影响地区的居民的利益，尽可能降低对公众利益的不利影响，使之得到必要的补偿。所以，公众参与在环境影响评价中占有重要的地位。</w:t>
      </w:r>
    </w:p>
    <w:p w14:paraId="0D16FD39" w14:textId="2E865222" w:rsidR="0064553D" w:rsidRDefault="00BD1139">
      <w:pPr>
        <w:spacing w:line="360" w:lineRule="auto"/>
        <w:ind w:firstLineChars="200" w:firstLine="480"/>
        <w:rPr>
          <w:sz w:val="24"/>
          <w:szCs w:val="24"/>
        </w:rPr>
      </w:pPr>
      <w:r>
        <w:rPr>
          <w:rFonts w:hint="eastAsia"/>
          <w:sz w:val="24"/>
          <w:szCs w:val="24"/>
        </w:rPr>
        <w:t>合肥东航码头工程项目</w:t>
      </w:r>
      <w:r w:rsidR="00171570">
        <w:rPr>
          <w:sz w:val="24"/>
          <w:szCs w:val="24"/>
        </w:rPr>
        <w:t>环境影响评价公众参与的目的就是使当地居民能够及时、准确地了解项目建设的意义，以及项目建设给他们带来的有利和不利、直接和间接的影响，同时了解他们对建设项目的态度及所关心的主要问题，从公众的利益出发，共同找出解决问题的办法，以达到评价工作的完善和公正，并保证建设项目的顺利实施，避免项目建设和营运过程中出现污染纠纷。</w:t>
      </w:r>
    </w:p>
    <w:p w14:paraId="45FD3E7C" w14:textId="77777777" w:rsidR="0064553D" w:rsidRDefault="00171570">
      <w:pPr>
        <w:pStyle w:val="1"/>
        <w:spacing w:beforeLines="50" w:before="156" w:afterLines="50" w:after="156"/>
        <w:rPr>
          <w:rFonts w:eastAsia="黑体"/>
          <w:bCs/>
          <w:kern w:val="2"/>
          <w:sz w:val="32"/>
          <w:szCs w:val="32"/>
          <w:lang w:val="en"/>
        </w:rPr>
      </w:pPr>
      <w:bookmarkStart w:id="3" w:name="_Toc6938_WPSOffice_Level1"/>
      <w:bookmarkStart w:id="4" w:name="_Toc51245704"/>
      <w:r>
        <w:rPr>
          <w:rFonts w:eastAsia="黑体"/>
          <w:bCs/>
          <w:kern w:val="2"/>
          <w:sz w:val="32"/>
          <w:szCs w:val="32"/>
          <w:lang w:val="en"/>
        </w:rPr>
        <w:t xml:space="preserve">2 </w:t>
      </w:r>
      <w:r>
        <w:rPr>
          <w:rFonts w:eastAsia="黑体"/>
          <w:bCs/>
          <w:kern w:val="2"/>
          <w:sz w:val="32"/>
          <w:szCs w:val="32"/>
          <w:lang w:val="en"/>
        </w:rPr>
        <w:t>首次环境影响评价信息公开情况</w:t>
      </w:r>
      <w:bookmarkEnd w:id="3"/>
      <w:bookmarkEnd w:id="4"/>
      <w:r>
        <w:rPr>
          <w:rFonts w:eastAsia="黑体"/>
          <w:bCs/>
          <w:kern w:val="2"/>
          <w:sz w:val="32"/>
          <w:szCs w:val="32"/>
          <w:lang w:val="en"/>
        </w:rPr>
        <w:t xml:space="preserve"> </w:t>
      </w:r>
    </w:p>
    <w:p w14:paraId="1F52FF87" w14:textId="77777777" w:rsidR="0064553D" w:rsidRDefault="00171570">
      <w:pPr>
        <w:pStyle w:val="2"/>
        <w:rPr>
          <w:rFonts w:ascii="Times New Roman" w:hAnsi="Times New Roman"/>
          <w:b w:val="0"/>
          <w:bCs/>
          <w:sz w:val="28"/>
          <w:szCs w:val="21"/>
          <w:lang w:val="en"/>
        </w:rPr>
      </w:pPr>
      <w:bookmarkStart w:id="5" w:name="_Toc20905_WPSOffice_Level2"/>
      <w:bookmarkStart w:id="6" w:name="_Toc51245705"/>
      <w:r>
        <w:rPr>
          <w:rFonts w:ascii="Times New Roman" w:hAnsi="Times New Roman"/>
          <w:b w:val="0"/>
          <w:bCs/>
          <w:sz w:val="28"/>
          <w:szCs w:val="21"/>
          <w:lang w:val="en"/>
        </w:rPr>
        <w:t xml:space="preserve">2.1 </w:t>
      </w:r>
      <w:r>
        <w:rPr>
          <w:rFonts w:ascii="Times New Roman" w:hAnsi="Times New Roman"/>
          <w:b w:val="0"/>
          <w:bCs/>
          <w:sz w:val="28"/>
          <w:szCs w:val="21"/>
          <w:lang w:val="en"/>
        </w:rPr>
        <w:t>公开内容及日期</w:t>
      </w:r>
      <w:bookmarkEnd w:id="5"/>
      <w:bookmarkEnd w:id="6"/>
      <w:r>
        <w:rPr>
          <w:rFonts w:ascii="Times New Roman" w:hAnsi="Times New Roman"/>
          <w:b w:val="0"/>
          <w:bCs/>
          <w:sz w:val="28"/>
          <w:szCs w:val="21"/>
          <w:lang w:val="en"/>
        </w:rPr>
        <w:t xml:space="preserve"> </w:t>
      </w:r>
    </w:p>
    <w:p w14:paraId="4E21A7C6" w14:textId="4D898E3B" w:rsidR="0064553D" w:rsidRDefault="00171570">
      <w:pPr>
        <w:spacing w:line="360" w:lineRule="auto"/>
        <w:ind w:firstLineChars="200" w:firstLine="480"/>
        <w:rPr>
          <w:sz w:val="24"/>
          <w:szCs w:val="24"/>
        </w:rPr>
      </w:pPr>
      <w:r>
        <w:rPr>
          <w:sz w:val="24"/>
          <w:szCs w:val="24"/>
        </w:rPr>
        <w:t>根据生态环境部部务</w:t>
      </w:r>
      <w:r>
        <w:rPr>
          <w:sz w:val="24"/>
          <w:szCs w:val="24"/>
        </w:rPr>
        <w:t>2018</w:t>
      </w:r>
      <w:r>
        <w:rPr>
          <w:sz w:val="24"/>
          <w:szCs w:val="24"/>
        </w:rPr>
        <w:t>年</w:t>
      </w:r>
      <w:r>
        <w:rPr>
          <w:sz w:val="24"/>
          <w:szCs w:val="24"/>
        </w:rPr>
        <w:t>7</w:t>
      </w:r>
      <w:r>
        <w:rPr>
          <w:sz w:val="24"/>
          <w:szCs w:val="24"/>
        </w:rPr>
        <w:t>月</w:t>
      </w:r>
      <w:r>
        <w:rPr>
          <w:sz w:val="24"/>
          <w:szCs w:val="24"/>
        </w:rPr>
        <w:t>16</w:t>
      </w:r>
      <w:r>
        <w:rPr>
          <w:sz w:val="24"/>
          <w:szCs w:val="24"/>
        </w:rPr>
        <w:t>日，部令</w:t>
      </w:r>
      <w:r>
        <w:rPr>
          <w:sz w:val="24"/>
          <w:szCs w:val="24"/>
        </w:rPr>
        <w:t xml:space="preserve"> </w:t>
      </w:r>
      <w:r>
        <w:rPr>
          <w:sz w:val="24"/>
          <w:szCs w:val="24"/>
        </w:rPr>
        <w:t>第</w:t>
      </w:r>
      <w:r>
        <w:rPr>
          <w:sz w:val="24"/>
          <w:szCs w:val="24"/>
        </w:rPr>
        <w:t>4</w:t>
      </w:r>
      <w:r>
        <w:rPr>
          <w:sz w:val="24"/>
          <w:szCs w:val="24"/>
        </w:rPr>
        <w:t>号文《环境影响评价公众参与办法》第九条的相关规定和要求，建设单位应当在确定环境影响报告书编制单位后</w:t>
      </w:r>
      <w:r>
        <w:rPr>
          <w:sz w:val="24"/>
          <w:szCs w:val="24"/>
        </w:rPr>
        <w:t>7</w:t>
      </w:r>
      <w:r>
        <w:rPr>
          <w:sz w:val="24"/>
          <w:szCs w:val="24"/>
        </w:rPr>
        <w:t>个工作日内，通过其网站、建设项目所在地公共媒体网站或者建设项目所在地相关政府网站公示相关信息。为了充分了解评价范围公众的意见，本次环境影响评价首次环境影响评价信息公开在</w:t>
      </w:r>
      <w:r w:rsidR="00BD1139">
        <w:rPr>
          <w:rFonts w:hint="eastAsia"/>
          <w:sz w:val="24"/>
          <w:szCs w:val="24"/>
        </w:rPr>
        <w:t>合肥市生态环境局</w:t>
      </w:r>
      <w:hyperlink r:id="rId10" w:history="1">
        <w:r>
          <w:rPr>
            <w:sz w:val="24"/>
            <w:szCs w:val="24"/>
          </w:rPr>
          <w:t>进行了首次公示。公示日期（文件生成日期）从</w:t>
        </w:r>
        <w:r>
          <w:rPr>
            <w:sz w:val="24"/>
            <w:szCs w:val="24"/>
          </w:rPr>
          <w:t>202</w:t>
        </w:r>
        <w:r w:rsidR="00BD1139">
          <w:rPr>
            <w:sz w:val="24"/>
            <w:szCs w:val="24"/>
          </w:rPr>
          <w:t>1</w:t>
        </w:r>
        <w:r>
          <w:rPr>
            <w:sz w:val="24"/>
            <w:szCs w:val="24"/>
          </w:rPr>
          <w:t>年</w:t>
        </w:r>
        <w:r w:rsidR="00BD1139">
          <w:rPr>
            <w:sz w:val="24"/>
            <w:szCs w:val="24"/>
          </w:rPr>
          <w:t>1</w:t>
        </w:r>
        <w:r>
          <w:rPr>
            <w:sz w:val="24"/>
            <w:szCs w:val="24"/>
          </w:rPr>
          <w:t>月</w:t>
        </w:r>
      </w:hyperlink>
      <w:r w:rsidR="00BD1139">
        <w:rPr>
          <w:sz w:val="24"/>
          <w:szCs w:val="24"/>
        </w:rPr>
        <w:t>20</w:t>
      </w:r>
      <w:r>
        <w:rPr>
          <w:sz w:val="24"/>
          <w:szCs w:val="24"/>
        </w:rPr>
        <w:t>日起。公示内容主要为建设项目名称、选址、建设内容等基本情况；建设单位名称和联系方式；环境影响报告书编制单位的名称；公众意见表的网络链接；提交公众意见表的方式和途径。</w:t>
      </w:r>
    </w:p>
    <w:p w14:paraId="4D2CD68E" w14:textId="77777777" w:rsidR="00BD1139" w:rsidRDefault="00BD1139" w:rsidP="00BD1139">
      <w:pPr>
        <w:spacing w:line="360" w:lineRule="auto"/>
        <w:ind w:firstLineChars="200" w:firstLine="480"/>
        <w:rPr>
          <w:sz w:val="24"/>
          <w:szCs w:val="24"/>
        </w:rPr>
      </w:pPr>
      <w:r>
        <w:rPr>
          <w:rFonts w:hint="eastAsia"/>
          <w:sz w:val="24"/>
          <w:szCs w:val="24"/>
        </w:rPr>
        <w:t>安徽港航物流有限公司</w:t>
      </w:r>
      <w:r w:rsidR="00171570">
        <w:rPr>
          <w:sz w:val="24"/>
          <w:szCs w:val="24"/>
        </w:rPr>
        <w:t>于</w:t>
      </w:r>
      <w:r w:rsidR="00171570">
        <w:rPr>
          <w:sz w:val="24"/>
          <w:szCs w:val="24"/>
        </w:rPr>
        <w:t>202</w:t>
      </w:r>
      <w:r>
        <w:rPr>
          <w:sz w:val="24"/>
          <w:szCs w:val="24"/>
        </w:rPr>
        <w:t>1</w:t>
      </w:r>
      <w:r w:rsidR="00171570">
        <w:rPr>
          <w:sz w:val="24"/>
          <w:szCs w:val="24"/>
        </w:rPr>
        <w:t>年</w:t>
      </w:r>
      <w:r>
        <w:rPr>
          <w:sz w:val="24"/>
          <w:szCs w:val="24"/>
        </w:rPr>
        <w:t>1</w:t>
      </w:r>
      <w:r w:rsidR="00171570">
        <w:rPr>
          <w:sz w:val="24"/>
          <w:szCs w:val="24"/>
        </w:rPr>
        <w:t>月</w:t>
      </w:r>
      <w:r>
        <w:rPr>
          <w:sz w:val="24"/>
          <w:szCs w:val="24"/>
        </w:rPr>
        <w:t>15</w:t>
      </w:r>
      <w:r w:rsidR="00171570">
        <w:rPr>
          <w:sz w:val="24"/>
          <w:szCs w:val="24"/>
        </w:rPr>
        <w:t>日委托安徽睿晟环境科技有限公司进行该项目环境影响报告书编制。公示网站为项目所在地网站，受众面较广。综上，本项目首次环境影响评价信息公开内容、公示日期及选址的网络平台均能够满足《环境影响评价公众参与办法》第九条</w:t>
      </w:r>
      <w:r w:rsidR="00171570">
        <w:rPr>
          <w:sz w:val="24"/>
          <w:szCs w:val="24"/>
        </w:rPr>
        <w:t>“</w:t>
      </w:r>
      <w:r w:rsidR="00171570">
        <w:rPr>
          <w:kern w:val="0"/>
          <w:sz w:val="24"/>
          <w:szCs w:val="24"/>
        </w:rPr>
        <w:t>建设单位应当在确定环境影响报告书编制单位后</w:t>
      </w:r>
      <w:r w:rsidR="00171570">
        <w:rPr>
          <w:kern w:val="0"/>
          <w:sz w:val="24"/>
          <w:szCs w:val="24"/>
        </w:rPr>
        <w:t>7</w:t>
      </w:r>
      <w:r w:rsidR="00171570">
        <w:rPr>
          <w:kern w:val="0"/>
          <w:sz w:val="24"/>
          <w:szCs w:val="24"/>
        </w:rPr>
        <w:t>个工作日内，通过其网站、建设项目所在地公共媒体网站或者建</w:t>
      </w:r>
      <w:r w:rsidR="00171570">
        <w:rPr>
          <w:kern w:val="0"/>
          <w:sz w:val="24"/>
          <w:szCs w:val="24"/>
        </w:rPr>
        <w:lastRenderedPageBreak/>
        <w:t>设项目所在地相关政府网站</w:t>
      </w:r>
      <w:r w:rsidR="00171570">
        <w:rPr>
          <w:sz w:val="24"/>
          <w:szCs w:val="24"/>
        </w:rPr>
        <w:t>”</w:t>
      </w:r>
      <w:r w:rsidR="00171570">
        <w:rPr>
          <w:sz w:val="24"/>
          <w:szCs w:val="24"/>
        </w:rPr>
        <w:t>的相关要求。</w:t>
      </w:r>
      <w:bookmarkStart w:id="7" w:name="_Toc32452_WPSOffice_Level2"/>
      <w:bookmarkStart w:id="8" w:name="_Toc51245706"/>
    </w:p>
    <w:p w14:paraId="118AD8D4" w14:textId="0D7E9BD4" w:rsidR="0064553D" w:rsidRDefault="00171570" w:rsidP="00BD1139">
      <w:pPr>
        <w:pStyle w:val="2"/>
        <w:rPr>
          <w:rFonts w:ascii="Times New Roman" w:hAnsi="Times New Roman"/>
          <w:b w:val="0"/>
          <w:bCs/>
          <w:sz w:val="28"/>
          <w:szCs w:val="21"/>
          <w:lang w:val="en"/>
        </w:rPr>
      </w:pPr>
      <w:r>
        <w:rPr>
          <w:rFonts w:ascii="Times New Roman" w:hAnsi="Times New Roman"/>
          <w:b w:val="0"/>
          <w:bCs/>
          <w:sz w:val="28"/>
          <w:szCs w:val="21"/>
          <w:lang w:val="en"/>
        </w:rPr>
        <w:t xml:space="preserve">2.2 </w:t>
      </w:r>
      <w:r>
        <w:rPr>
          <w:rFonts w:ascii="Times New Roman" w:hAnsi="Times New Roman"/>
          <w:b w:val="0"/>
          <w:bCs/>
          <w:sz w:val="28"/>
          <w:szCs w:val="21"/>
          <w:lang w:val="en"/>
        </w:rPr>
        <w:t>公开方式</w:t>
      </w:r>
      <w:bookmarkEnd w:id="7"/>
      <w:bookmarkEnd w:id="8"/>
      <w:r>
        <w:rPr>
          <w:rFonts w:ascii="Times New Roman" w:hAnsi="Times New Roman"/>
          <w:b w:val="0"/>
          <w:bCs/>
          <w:sz w:val="28"/>
          <w:szCs w:val="21"/>
          <w:lang w:val="en"/>
        </w:rPr>
        <w:t xml:space="preserve"> </w:t>
      </w:r>
    </w:p>
    <w:p w14:paraId="16AD0792" w14:textId="77777777" w:rsidR="0064553D" w:rsidRDefault="00171570">
      <w:pPr>
        <w:pStyle w:val="3"/>
        <w:rPr>
          <w:rFonts w:eastAsia="黑体"/>
          <w:b w:val="0"/>
          <w:bCs/>
          <w:sz w:val="24"/>
          <w:szCs w:val="20"/>
          <w:lang w:val="en"/>
        </w:rPr>
      </w:pPr>
      <w:bookmarkStart w:id="9" w:name="_Toc51245707"/>
      <w:r>
        <w:rPr>
          <w:rFonts w:eastAsia="黑体"/>
          <w:b w:val="0"/>
          <w:bCs/>
          <w:sz w:val="24"/>
          <w:szCs w:val="20"/>
          <w:lang w:val="en"/>
        </w:rPr>
        <w:t xml:space="preserve">2.2.1 </w:t>
      </w:r>
      <w:r>
        <w:rPr>
          <w:rFonts w:eastAsia="黑体"/>
          <w:b w:val="0"/>
          <w:bCs/>
          <w:sz w:val="24"/>
          <w:szCs w:val="20"/>
          <w:lang w:val="en"/>
        </w:rPr>
        <w:t>网络</w:t>
      </w:r>
      <w:bookmarkEnd w:id="9"/>
      <w:r>
        <w:rPr>
          <w:rFonts w:eastAsia="黑体"/>
          <w:b w:val="0"/>
          <w:bCs/>
          <w:sz w:val="24"/>
          <w:szCs w:val="20"/>
          <w:lang w:val="en"/>
        </w:rPr>
        <w:t xml:space="preserve"> </w:t>
      </w:r>
    </w:p>
    <w:p w14:paraId="07083B9E" w14:textId="77777777" w:rsidR="0064553D" w:rsidRDefault="00171570">
      <w:pPr>
        <w:spacing w:line="360" w:lineRule="auto"/>
        <w:ind w:firstLineChars="200" w:firstLine="480"/>
        <w:rPr>
          <w:sz w:val="24"/>
          <w:szCs w:val="24"/>
        </w:rPr>
      </w:pPr>
      <w:r>
        <w:rPr>
          <w:kern w:val="0"/>
          <w:sz w:val="24"/>
          <w:szCs w:val="24"/>
        </w:rPr>
        <w:t>根据《环境影响评价公众参与办法》第九条要求：</w:t>
      </w:r>
      <w:r>
        <w:rPr>
          <w:sz w:val="24"/>
          <w:szCs w:val="24"/>
        </w:rPr>
        <w:t>建设单位应当在确定环境影响报告书编制单位后</w:t>
      </w:r>
      <w:r>
        <w:rPr>
          <w:sz w:val="24"/>
          <w:szCs w:val="24"/>
        </w:rPr>
        <w:t>7</w:t>
      </w:r>
      <w:r>
        <w:rPr>
          <w:sz w:val="24"/>
          <w:szCs w:val="24"/>
        </w:rPr>
        <w:t>个工作日内，通过其网站、建设项目所在地公共媒体网站或者建设项目所在地相关政府网站（以下统称网络平台），公开下列信息：</w:t>
      </w:r>
    </w:p>
    <w:p w14:paraId="61E3CC20" w14:textId="77777777" w:rsidR="0064553D" w:rsidRDefault="00171570">
      <w:pPr>
        <w:spacing w:line="360" w:lineRule="auto"/>
        <w:ind w:firstLineChars="200" w:firstLine="480"/>
        <w:rPr>
          <w:sz w:val="24"/>
          <w:szCs w:val="24"/>
        </w:rPr>
      </w:pPr>
      <w:r>
        <w:rPr>
          <w:sz w:val="24"/>
          <w:szCs w:val="24"/>
        </w:rPr>
        <w:t>（一）建设项目名称、选址选线、建设内容等基本情况，改建、扩建、迁建项目应当说明现有工程及其环境保护情况；</w:t>
      </w:r>
    </w:p>
    <w:p w14:paraId="7B1ADC83" w14:textId="77777777" w:rsidR="0064553D" w:rsidRDefault="00171570">
      <w:pPr>
        <w:spacing w:line="360" w:lineRule="auto"/>
        <w:ind w:firstLineChars="200" w:firstLine="480"/>
        <w:rPr>
          <w:sz w:val="24"/>
          <w:szCs w:val="24"/>
        </w:rPr>
      </w:pPr>
      <w:r>
        <w:rPr>
          <w:sz w:val="24"/>
          <w:szCs w:val="24"/>
        </w:rPr>
        <w:t>（二）建设单位名称和联系方式；</w:t>
      </w:r>
    </w:p>
    <w:p w14:paraId="508A7537" w14:textId="77777777" w:rsidR="0064553D" w:rsidRDefault="00171570">
      <w:pPr>
        <w:spacing w:line="360" w:lineRule="auto"/>
        <w:ind w:firstLineChars="200" w:firstLine="480"/>
        <w:rPr>
          <w:sz w:val="24"/>
          <w:szCs w:val="24"/>
        </w:rPr>
      </w:pPr>
      <w:r>
        <w:rPr>
          <w:sz w:val="24"/>
          <w:szCs w:val="24"/>
        </w:rPr>
        <w:t>（三）环境影响报告书编制单位的名称；</w:t>
      </w:r>
    </w:p>
    <w:p w14:paraId="6ABFA0E9" w14:textId="77777777" w:rsidR="0064553D" w:rsidRDefault="00171570">
      <w:pPr>
        <w:spacing w:line="360" w:lineRule="auto"/>
        <w:ind w:firstLineChars="200" w:firstLine="480"/>
        <w:rPr>
          <w:sz w:val="24"/>
          <w:szCs w:val="24"/>
        </w:rPr>
      </w:pPr>
      <w:r>
        <w:rPr>
          <w:sz w:val="24"/>
          <w:szCs w:val="24"/>
        </w:rPr>
        <w:t>（四）公众意见表的网络链接；</w:t>
      </w:r>
    </w:p>
    <w:p w14:paraId="548CF3FE" w14:textId="77777777" w:rsidR="0064553D" w:rsidRDefault="00171570">
      <w:pPr>
        <w:spacing w:line="360" w:lineRule="auto"/>
        <w:ind w:firstLineChars="200" w:firstLine="480"/>
        <w:rPr>
          <w:sz w:val="24"/>
          <w:szCs w:val="24"/>
        </w:rPr>
      </w:pPr>
      <w:r>
        <w:rPr>
          <w:sz w:val="24"/>
          <w:szCs w:val="24"/>
        </w:rPr>
        <w:t>（五）提交公众意见表的方式和途径。</w:t>
      </w:r>
    </w:p>
    <w:p w14:paraId="3E793FF3" w14:textId="230E7D78" w:rsidR="0064553D" w:rsidRDefault="00171570">
      <w:pPr>
        <w:spacing w:line="360" w:lineRule="auto"/>
        <w:ind w:firstLineChars="200" w:firstLine="480"/>
        <w:jc w:val="left"/>
        <w:rPr>
          <w:sz w:val="24"/>
          <w:szCs w:val="24"/>
        </w:rPr>
      </w:pPr>
      <w:r>
        <w:rPr>
          <w:sz w:val="24"/>
          <w:szCs w:val="24"/>
        </w:rPr>
        <w:t>因此，</w:t>
      </w:r>
      <w:r w:rsidR="00BD1139">
        <w:rPr>
          <w:rFonts w:hint="eastAsia"/>
          <w:sz w:val="24"/>
          <w:szCs w:val="24"/>
        </w:rPr>
        <w:t>安徽港航物流有限公司</w:t>
      </w:r>
      <w:r>
        <w:rPr>
          <w:sz w:val="24"/>
          <w:szCs w:val="24"/>
        </w:rPr>
        <w:t>在</w:t>
      </w:r>
      <w:r>
        <w:rPr>
          <w:sz w:val="24"/>
          <w:szCs w:val="24"/>
        </w:rPr>
        <w:t>202</w:t>
      </w:r>
      <w:r w:rsidR="00BD1139">
        <w:rPr>
          <w:sz w:val="24"/>
          <w:szCs w:val="24"/>
        </w:rPr>
        <w:t>1</w:t>
      </w:r>
      <w:r>
        <w:rPr>
          <w:sz w:val="24"/>
          <w:szCs w:val="24"/>
        </w:rPr>
        <w:t>年</w:t>
      </w:r>
      <w:r w:rsidR="00BD1139">
        <w:rPr>
          <w:sz w:val="24"/>
          <w:szCs w:val="24"/>
        </w:rPr>
        <w:t>1</w:t>
      </w:r>
      <w:r>
        <w:rPr>
          <w:sz w:val="24"/>
          <w:szCs w:val="24"/>
        </w:rPr>
        <w:t>月</w:t>
      </w:r>
      <w:r w:rsidR="00BD1139">
        <w:rPr>
          <w:sz w:val="24"/>
          <w:szCs w:val="24"/>
        </w:rPr>
        <w:t>15</w:t>
      </w:r>
      <w:r>
        <w:rPr>
          <w:sz w:val="24"/>
          <w:szCs w:val="24"/>
        </w:rPr>
        <w:t>日委托安徽睿晟环境科技有限公司进行</w:t>
      </w:r>
      <w:r w:rsidR="005A451E">
        <w:rPr>
          <w:rFonts w:hint="eastAsia"/>
          <w:sz w:val="24"/>
          <w:szCs w:val="24"/>
        </w:rPr>
        <w:t>合肥东航码头工程项目</w:t>
      </w:r>
      <w:r>
        <w:rPr>
          <w:sz w:val="24"/>
          <w:szCs w:val="24"/>
        </w:rPr>
        <w:t>环境影响报告书编制后七日内，即选择在</w:t>
      </w:r>
      <w:r w:rsidR="00167605">
        <w:rPr>
          <w:rFonts w:hint="eastAsia"/>
          <w:sz w:val="24"/>
          <w:szCs w:val="24"/>
        </w:rPr>
        <w:t>安庆高新区管委会</w:t>
      </w:r>
      <w:r w:rsidR="00167605">
        <w:rPr>
          <w:sz w:val="24"/>
          <w:szCs w:val="24"/>
        </w:rPr>
        <w:t>网站</w:t>
      </w:r>
      <w:r>
        <w:rPr>
          <w:sz w:val="24"/>
          <w:szCs w:val="24"/>
        </w:rPr>
        <w:t>开展了项目首次环境影响评价信息公开（</w:t>
      </w:r>
      <w:r>
        <w:rPr>
          <w:sz w:val="24"/>
          <w:szCs w:val="24"/>
        </w:rPr>
        <w:t>202</w:t>
      </w:r>
      <w:r w:rsidR="005A451E">
        <w:rPr>
          <w:sz w:val="24"/>
          <w:szCs w:val="24"/>
        </w:rPr>
        <w:t>1</w:t>
      </w:r>
      <w:r>
        <w:rPr>
          <w:sz w:val="24"/>
          <w:szCs w:val="24"/>
        </w:rPr>
        <w:t>年</w:t>
      </w:r>
      <w:r w:rsidR="005A451E">
        <w:rPr>
          <w:sz w:val="24"/>
          <w:szCs w:val="24"/>
        </w:rPr>
        <w:t>1</w:t>
      </w:r>
      <w:r>
        <w:rPr>
          <w:sz w:val="24"/>
          <w:szCs w:val="24"/>
        </w:rPr>
        <w:t>月</w:t>
      </w:r>
      <w:r w:rsidR="005A451E">
        <w:rPr>
          <w:sz w:val="24"/>
          <w:szCs w:val="24"/>
        </w:rPr>
        <w:t>20</w:t>
      </w:r>
      <w:r>
        <w:rPr>
          <w:sz w:val="24"/>
          <w:szCs w:val="24"/>
        </w:rPr>
        <w:t>日），公示内容按照</w:t>
      </w:r>
      <w:r>
        <w:rPr>
          <w:sz w:val="24"/>
          <w:szCs w:val="24"/>
        </w:rPr>
        <w:t>“</w:t>
      </w:r>
      <w:r>
        <w:rPr>
          <w:sz w:val="24"/>
          <w:szCs w:val="24"/>
        </w:rPr>
        <w:t>第九条</w:t>
      </w:r>
      <w:r>
        <w:rPr>
          <w:sz w:val="24"/>
          <w:szCs w:val="24"/>
        </w:rPr>
        <w:t>”</w:t>
      </w:r>
      <w:r>
        <w:rPr>
          <w:sz w:val="24"/>
          <w:szCs w:val="24"/>
        </w:rPr>
        <w:t>的要求公示了项目名称、</w:t>
      </w:r>
      <w:r w:rsidR="00167605">
        <w:rPr>
          <w:rFonts w:hint="eastAsia"/>
          <w:sz w:val="24"/>
          <w:szCs w:val="24"/>
        </w:rPr>
        <w:t>选址</w:t>
      </w:r>
      <w:r>
        <w:rPr>
          <w:sz w:val="24"/>
          <w:szCs w:val="24"/>
        </w:rPr>
        <w:t>、内容、建设单位、联系方式，环境影响报告书编制单位名称、公众参与表格和提交意见表的方式和途径（具体网络公示的截图见下图</w:t>
      </w:r>
      <w:r>
        <w:rPr>
          <w:sz w:val="24"/>
          <w:szCs w:val="24"/>
        </w:rPr>
        <w:t>1</w:t>
      </w:r>
      <w:r>
        <w:rPr>
          <w:sz w:val="24"/>
          <w:szCs w:val="24"/>
        </w:rPr>
        <w:t>）。公示中提到在环境影响报告书征求意见稿编制过程中，欢迎公众向建设单位提出与环境影响评价相关的意见。首次公示网站的链接为：</w:t>
      </w:r>
      <w:r w:rsidR="005A451E" w:rsidRPr="005A451E">
        <w:t>http://sthjj.hefei.gov.cn/hbyw/hpsp/jsxmhpgs/18010227.html</w:t>
      </w:r>
      <w:r w:rsidRPr="00167605">
        <w:rPr>
          <w:sz w:val="24"/>
          <w:szCs w:val="24"/>
        </w:rPr>
        <w:t>。</w:t>
      </w:r>
    </w:p>
    <w:p w14:paraId="4C971D9A" w14:textId="6BBFAF29" w:rsidR="0064553D" w:rsidRDefault="005A451E" w:rsidP="00167605">
      <w:pPr>
        <w:spacing w:line="360" w:lineRule="auto"/>
        <w:ind w:leftChars="-203" w:left="-1" w:hangingChars="177" w:hanging="425"/>
        <w:jc w:val="center"/>
        <w:rPr>
          <w:sz w:val="24"/>
          <w:szCs w:val="24"/>
        </w:rPr>
      </w:pPr>
      <w:r>
        <w:rPr>
          <w:rFonts w:eastAsia="黑体"/>
          <w:bCs/>
          <w:noProof/>
          <w:sz w:val="24"/>
          <w:szCs w:val="24"/>
          <w:lang w:val="zh-CN"/>
        </w:rPr>
        <w:lastRenderedPageBreak/>
        <w:drawing>
          <wp:inline distT="0" distB="0" distL="0" distR="0" wp14:anchorId="33AF9DA6" wp14:editId="5B0297CA">
            <wp:extent cx="6127480" cy="6238875"/>
            <wp:effectExtent l="0" t="0" r="698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31897" cy="6243373"/>
                    </a:xfrm>
                    <a:prstGeom prst="rect">
                      <a:avLst/>
                    </a:prstGeom>
                  </pic:spPr>
                </pic:pic>
              </a:graphicData>
            </a:graphic>
          </wp:inline>
        </w:drawing>
      </w:r>
      <w:r w:rsidR="00171570">
        <w:rPr>
          <w:rFonts w:eastAsia="黑体"/>
          <w:bCs/>
          <w:sz w:val="24"/>
          <w:szCs w:val="24"/>
        </w:rPr>
        <w:t>图</w:t>
      </w:r>
      <w:r w:rsidR="00171570">
        <w:rPr>
          <w:rFonts w:eastAsia="黑体"/>
          <w:bCs/>
          <w:sz w:val="24"/>
          <w:szCs w:val="24"/>
        </w:rPr>
        <w:t xml:space="preserve">1 </w:t>
      </w:r>
      <w:r w:rsidR="00171570">
        <w:rPr>
          <w:rFonts w:eastAsia="黑体"/>
          <w:bCs/>
          <w:sz w:val="24"/>
          <w:szCs w:val="24"/>
        </w:rPr>
        <w:t>本项目首次环境影响评价信息公开情况截图</w:t>
      </w:r>
    </w:p>
    <w:p w14:paraId="5C576BFE" w14:textId="77777777" w:rsidR="0064553D" w:rsidRDefault="00171570">
      <w:pPr>
        <w:pStyle w:val="2"/>
        <w:rPr>
          <w:rFonts w:ascii="Times New Roman" w:hAnsi="Times New Roman"/>
          <w:b w:val="0"/>
          <w:bCs/>
          <w:sz w:val="28"/>
          <w:szCs w:val="21"/>
          <w:lang w:val="en"/>
        </w:rPr>
      </w:pPr>
      <w:bookmarkStart w:id="10" w:name="_Toc30920_WPSOffice_Level2"/>
      <w:bookmarkStart w:id="11" w:name="_Toc51245708"/>
      <w:r>
        <w:rPr>
          <w:rFonts w:ascii="Times New Roman" w:hAnsi="Times New Roman"/>
          <w:b w:val="0"/>
          <w:bCs/>
          <w:sz w:val="28"/>
          <w:szCs w:val="21"/>
          <w:lang w:val="en"/>
        </w:rPr>
        <w:t xml:space="preserve">2.3 </w:t>
      </w:r>
      <w:r>
        <w:rPr>
          <w:rFonts w:ascii="Times New Roman" w:hAnsi="Times New Roman"/>
          <w:b w:val="0"/>
          <w:bCs/>
          <w:sz w:val="28"/>
          <w:szCs w:val="21"/>
          <w:lang w:val="en"/>
        </w:rPr>
        <w:t>公众意见情况</w:t>
      </w:r>
      <w:bookmarkEnd w:id="10"/>
      <w:bookmarkEnd w:id="11"/>
      <w:r>
        <w:rPr>
          <w:rFonts w:ascii="Times New Roman" w:hAnsi="Times New Roman"/>
          <w:b w:val="0"/>
          <w:bCs/>
          <w:sz w:val="28"/>
          <w:szCs w:val="21"/>
          <w:lang w:val="en"/>
        </w:rPr>
        <w:t xml:space="preserve"> </w:t>
      </w:r>
    </w:p>
    <w:p w14:paraId="20D6E151" w14:textId="77777777" w:rsidR="0064553D" w:rsidRDefault="00171570">
      <w:pPr>
        <w:spacing w:line="360" w:lineRule="auto"/>
        <w:ind w:firstLineChars="200" w:firstLine="480"/>
        <w:rPr>
          <w:sz w:val="24"/>
          <w:szCs w:val="24"/>
        </w:rPr>
      </w:pPr>
      <w:r>
        <w:rPr>
          <w:sz w:val="24"/>
          <w:szCs w:val="24"/>
        </w:rPr>
        <w:t>在本项目首次网络公示期间，建设单位及评价单位未收到相关反馈意见。</w:t>
      </w:r>
    </w:p>
    <w:p w14:paraId="6E8EA56F" w14:textId="77777777" w:rsidR="0064553D" w:rsidRDefault="00171570">
      <w:pPr>
        <w:pStyle w:val="1"/>
        <w:rPr>
          <w:rFonts w:eastAsia="黑体"/>
          <w:b w:val="0"/>
          <w:bCs/>
          <w:sz w:val="32"/>
          <w:szCs w:val="32"/>
          <w:lang w:val="en"/>
        </w:rPr>
      </w:pPr>
      <w:bookmarkStart w:id="12" w:name="_Toc51245709"/>
      <w:r>
        <w:rPr>
          <w:rFonts w:eastAsia="黑体"/>
          <w:b w:val="0"/>
          <w:bCs/>
          <w:sz w:val="32"/>
          <w:szCs w:val="32"/>
          <w:lang w:val="en"/>
        </w:rPr>
        <w:lastRenderedPageBreak/>
        <w:t xml:space="preserve">3 </w:t>
      </w:r>
      <w:r>
        <w:rPr>
          <w:rFonts w:eastAsia="黑体"/>
          <w:b w:val="0"/>
          <w:bCs/>
          <w:sz w:val="32"/>
          <w:szCs w:val="32"/>
          <w:lang w:val="en"/>
        </w:rPr>
        <w:t>征求意见稿公示情况</w:t>
      </w:r>
      <w:bookmarkEnd w:id="12"/>
      <w:r>
        <w:rPr>
          <w:rFonts w:eastAsia="黑体"/>
          <w:b w:val="0"/>
          <w:bCs/>
          <w:sz w:val="32"/>
          <w:szCs w:val="32"/>
          <w:lang w:val="en"/>
        </w:rPr>
        <w:t xml:space="preserve"> </w:t>
      </w:r>
    </w:p>
    <w:p w14:paraId="716D7853" w14:textId="77777777" w:rsidR="0064553D" w:rsidRDefault="00171570">
      <w:pPr>
        <w:pStyle w:val="2"/>
        <w:rPr>
          <w:rFonts w:ascii="Times New Roman" w:hAnsi="Times New Roman"/>
          <w:b w:val="0"/>
          <w:bCs/>
          <w:sz w:val="28"/>
          <w:szCs w:val="21"/>
          <w:lang w:val="en"/>
        </w:rPr>
      </w:pPr>
      <w:bookmarkStart w:id="13" w:name="_Toc51245710"/>
      <w:r>
        <w:rPr>
          <w:rFonts w:ascii="Times New Roman" w:hAnsi="Times New Roman"/>
          <w:b w:val="0"/>
          <w:bCs/>
          <w:sz w:val="28"/>
          <w:szCs w:val="21"/>
          <w:lang w:val="en"/>
        </w:rPr>
        <w:t xml:space="preserve">3.1 </w:t>
      </w:r>
      <w:r>
        <w:rPr>
          <w:rFonts w:ascii="Times New Roman" w:hAnsi="Times New Roman"/>
          <w:b w:val="0"/>
          <w:bCs/>
          <w:sz w:val="28"/>
          <w:szCs w:val="21"/>
          <w:lang w:val="en"/>
        </w:rPr>
        <w:t>公示内容及时限</w:t>
      </w:r>
      <w:bookmarkEnd w:id="13"/>
      <w:r>
        <w:rPr>
          <w:rFonts w:ascii="Times New Roman" w:hAnsi="Times New Roman"/>
          <w:b w:val="0"/>
          <w:bCs/>
          <w:sz w:val="28"/>
          <w:szCs w:val="21"/>
          <w:lang w:val="en"/>
        </w:rPr>
        <w:t xml:space="preserve"> </w:t>
      </w:r>
    </w:p>
    <w:p w14:paraId="0FAE02AA" w14:textId="77777777" w:rsidR="0064553D" w:rsidRDefault="00171570">
      <w:pPr>
        <w:spacing w:line="360" w:lineRule="auto"/>
        <w:ind w:firstLineChars="200" w:firstLine="480"/>
        <w:rPr>
          <w:sz w:val="24"/>
          <w:szCs w:val="24"/>
        </w:rPr>
      </w:pPr>
      <w:r>
        <w:rPr>
          <w:sz w:val="24"/>
          <w:szCs w:val="24"/>
        </w:rPr>
        <w:t>根据《环境影响评价公众参与办法》第十条要求：建设项目环境影响报告书征求意见稿形成后，建设单位应当公开下列信息，征求与该建设项目环境影响有关的意见：</w:t>
      </w:r>
    </w:p>
    <w:p w14:paraId="21A8E6A3" w14:textId="77777777" w:rsidR="0064553D" w:rsidRDefault="00171570">
      <w:pPr>
        <w:spacing w:line="360" w:lineRule="auto"/>
        <w:ind w:firstLineChars="200" w:firstLine="480"/>
        <w:rPr>
          <w:sz w:val="24"/>
          <w:szCs w:val="24"/>
        </w:rPr>
      </w:pPr>
      <w:r>
        <w:rPr>
          <w:sz w:val="24"/>
          <w:szCs w:val="24"/>
        </w:rPr>
        <w:t>（一）环境影响报告书征求意见稿全文的网络链接及查阅纸质报告书的方式和途径；</w:t>
      </w:r>
    </w:p>
    <w:p w14:paraId="67A4BB80" w14:textId="77777777" w:rsidR="0064553D" w:rsidRDefault="00171570">
      <w:pPr>
        <w:spacing w:line="360" w:lineRule="auto"/>
        <w:ind w:firstLineChars="200" w:firstLine="480"/>
        <w:rPr>
          <w:sz w:val="24"/>
          <w:szCs w:val="24"/>
        </w:rPr>
      </w:pPr>
      <w:r>
        <w:rPr>
          <w:sz w:val="24"/>
          <w:szCs w:val="24"/>
        </w:rPr>
        <w:t>（二）征求意见的公众范围；</w:t>
      </w:r>
    </w:p>
    <w:p w14:paraId="35BA17DC" w14:textId="77777777" w:rsidR="0064553D" w:rsidRDefault="00171570">
      <w:pPr>
        <w:spacing w:line="360" w:lineRule="auto"/>
        <w:ind w:firstLineChars="200" w:firstLine="480"/>
        <w:rPr>
          <w:sz w:val="24"/>
          <w:szCs w:val="24"/>
        </w:rPr>
      </w:pPr>
      <w:r>
        <w:rPr>
          <w:sz w:val="24"/>
          <w:szCs w:val="24"/>
        </w:rPr>
        <w:t>（三）公众意见表的网络链接；</w:t>
      </w:r>
    </w:p>
    <w:p w14:paraId="3F321E26" w14:textId="77777777" w:rsidR="0064553D" w:rsidRDefault="00171570">
      <w:pPr>
        <w:spacing w:line="360" w:lineRule="auto"/>
        <w:ind w:firstLineChars="200" w:firstLine="480"/>
        <w:rPr>
          <w:sz w:val="24"/>
          <w:szCs w:val="24"/>
        </w:rPr>
      </w:pPr>
      <w:r>
        <w:rPr>
          <w:sz w:val="24"/>
          <w:szCs w:val="24"/>
        </w:rPr>
        <w:t>（四）公众提出意见的方式和途径；</w:t>
      </w:r>
    </w:p>
    <w:p w14:paraId="00BB7FBC" w14:textId="77777777" w:rsidR="0064553D" w:rsidRDefault="00171570">
      <w:pPr>
        <w:spacing w:line="360" w:lineRule="auto"/>
        <w:ind w:firstLineChars="200" w:firstLine="480"/>
        <w:rPr>
          <w:sz w:val="24"/>
          <w:szCs w:val="24"/>
        </w:rPr>
      </w:pPr>
      <w:r>
        <w:rPr>
          <w:sz w:val="24"/>
          <w:szCs w:val="24"/>
        </w:rPr>
        <w:t>（五）公众提出意见的起止时间。</w:t>
      </w:r>
    </w:p>
    <w:p w14:paraId="3420004D" w14:textId="77777777" w:rsidR="0064553D" w:rsidRDefault="00171570">
      <w:pPr>
        <w:spacing w:line="360" w:lineRule="auto"/>
        <w:ind w:firstLineChars="200" w:firstLine="480"/>
        <w:rPr>
          <w:sz w:val="24"/>
          <w:szCs w:val="24"/>
        </w:rPr>
      </w:pPr>
      <w:r>
        <w:rPr>
          <w:sz w:val="24"/>
          <w:szCs w:val="24"/>
        </w:rPr>
        <w:t>建设单位征求公众意见的期限不得少于</w:t>
      </w:r>
      <w:r>
        <w:rPr>
          <w:sz w:val="24"/>
          <w:szCs w:val="24"/>
        </w:rPr>
        <w:t>10</w:t>
      </w:r>
      <w:r>
        <w:rPr>
          <w:sz w:val="24"/>
          <w:szCs w:val="24"/>
        </w:rPr>
        <w:t>个工作日。</w:t>
      </w:r>
    </w:p>
    <w:p w14:paraId="4AB85BDF" w14:textId="1832046A" w:rsidR="0064553D" w:rsidRDefault="00171570">
      <w:pPr>
        <w:spacing w:line="360" w:lineRule="auto"/>
        <w:ind w:firstLineChars="200" w:firstLine="480"/>
        <w:rPr>
          <w:sz w:val="24"/>
          <w:szCs w:val="24"/>
          <w:lang w:val="en"/>
        </w:rPr>
      </w:pPr>
      <w:r>
        <w:rPr>
          <w:sz w:val="24"/>
          <w:szCs w:val="24"/>
        </w:rPr>
        <w:t>本项目环境影响报告书征求意见稿完成后，</w:t>
      </w:r>
      <w:r w:rsidR="005A451E">
        <w:rPr>
          <w:rFonts w:hint="eastAsia"/>
          <w:sz w:val="24"/>
          <w:szCs w:val="24"/>
        </w:rPr>
        <w:t>安徽港航物流有限公司</w:t>
      </w:r>
      <w:r>
        <w:rPr>
          <w:sz w:val="24"/>
          <w:szCs w:val="24"/>
        </w:rPr>
        <w:t>按照《环境影响评价公众参与办法》第十条、第十一条的相关要求，分别选择了网络平台公开、报纸公开及张贴公告的三种方式，对项目环境影响报告书征求意见稿进行公示并试图广泛征求并听取建设项目所在地周边区域</w:t>
      </w:r>
      <w:r>
        <w:rPr>
          <w:kern w:val="0"/>
          <w:sz w:val="24"/>
          <w:szCs w:val="24"/>
        </w:rPr>
        <w:t>内的公民、法人和其他组织的意见。其中网络平台公开依旧选择与首次</w:t>
      </w:r>
      <w:r>
        <w:rPr>
          <w:sz w:val="24"/>
          <w:szCs w:val="24"/>
        </w:rPr>
        <w:t>环境影响评价信息公开相同的网络平台，即</w:t>
      </w:r>
      <w:r w:rsidR="005A451E">
        <w:rPr>
          <w:rFonts w:hint="eastAsia"/>
          <w:sz w:val="24"/>
          <w:szCs w:val="24"/>
        </w:rPr>
        <w:t>合肥市生态环境局</w:t>
      </w:r>
      <w:r>
        <w:rPr>
          <w:sz w:val="24"/>
          <w:szCs w:val="24"/>
        </w:rPr>
        <w:t>网站，公示时间为</w:t>
      </w:r>
      <w:r>
        <w:rPr>
          <w:sz w:val="24"/>
          <w:szCs w:val="24"/>
        </w:rPr>
        <w:t>202</w:t>
      </w:r>
      <w:r w:rsidR="005A451E">
        <w:rPr>
          <w:sz w:val="24"/>
          <w:szCs w:val="24"/>
        </w:rPr>
        <w:t>2</w:t>
      </w:r>
      <w:r>
        <w:rPr>
          <w:sz w:val="24"/>
          <w:szCs w:val="24"/>
        </w:rPr>
        <w:t>年</w:t>
      </w:r>
      <w:r w:rsidR="005A451E">
        <w:rPr>
          <w:sz w:val="24"/>
          <w:szCs w:val="24"/>
        </w:rPr>
        <w:t>5</w:t>
      </w:r>
      <w:r>
        <w:rPr>
          <w:sz w:val="24"/>
          <w:szCs w:val="24"/>
        </w:rPr>
        <w:t>月</w:t>
      </w:r>
      <w:r w:rsidR="005A451E">
        <w:rPr>
          <w:sz w:val="24"/>
          <w:szCs w:val="24"/>
        </w:rPr>
        <w:t>11</w:t>
      </w:r>
      <w:r>
        <w:rPr>
          <w:sz w:val="24"/>
          <w:szCs w:val="24"/>
        </w:rPr>
        <w:t>日～</w:t>
      </w:r>
      <w:r w:rsidR="005A451E">
        <w:rPr>
          <w:sz w:val="24"/>
          <w:szCs w:val="24"/>
        </w:rPr>
        <w:t>5</w:t>
      </w:r>
      <w:r>
        <w:rPr>
          <w:sz w:val="24"/>
          <w:szCs w:val="24"/>
        </w:rPr>
        <w:t>月</w:t>
      </w:r>
      <w:r w:rsidR="005A451E">
        <w:rPr>
          <w:sz w:val="24"/>
          <w:szCs w:val="24"/>
        </w:rPr>
        <w:t>24</w:t>
      </w:r>
      <w:r>
        <w:rPr>
          <w:sz w:val="24"/>
          <w:szCs w:val="24"/>
        </w:rPr>
        <w:t>日；报纸公开选择了在当地公众最易于接触的</w:t>
      </w:r>
      <w:r w:rsidR="00167605">
        <w:rPr>
          <w:rFonts w:hint="eastAsia"/>
          <w:sz w:val="24"/>
          <w:szCs w:val="24"/>
        </w:rPr>
        <w:t>安徽</w:t>
      </w:r>
      <w:r>
        <w:rPr>
          <w:sz w:val="24"/>
          <w:szCs w:val="24"/>
        </w:rPr>
        <w:t>日报进行公示（第一次登报时间：</w:t>
      </w:r>
      <w:r>
        <w:rPr>
          <w:sz w:val="24"/>
          <w:szCs w:val="24"/>
        </w:rPr>
        <w:t>202</w:t>
      </w:r>
      <w:r w:rsidR="005A451E">
        <w:rPr>
          <w:sz w:val="24"/>
          <w:szCs w:val="24"/>
        </w:rPr>
        <w:t>2</w:t>
      </w:r>
      <w:r>
        <w:rPr>
          <w:sz w:val="24"/>
          <w:szCs w:val="24"/>
        </w:rPr>
        <w:t>年</w:t>
      </w:r>
      <w:r w:rsidR="005A451E">
        <w:rPr>
          <w:sz w:val="24"/>
          <w:szCs w:val="24"/>
        </w:rPr>
        <w:t>5</w:t>
      </w:r>
      <w:r>
        <w:rPr>
          <w:sz w:val="24"/>
          <w:szCs w:val="24"/>
        </w:rPr>
        <w:t>月</w:t>
      </w:r>
      <w:r>
        <w:rPr>
          <w:sz w:val="24"/>
          <w:szCs w:val="24"/>
        </w:rPr>
        <w:t>1</w:t>
      </w:r>
      <w:r w:rsidR="005A451E">
        <w:rPr>
          <w:sz w:val="24"/>
          <w:szCs w:val="24"/>
        </w:rPr>
        <w:t>8</w:t>
      </w:r>
      <w:r>
        <w:rPr>
          <w:sz w:val="24"/>
          <w:szCs w:val="24"/>
        </w:rPr>
        <w:t>日，第二次登报时间：</w:t>
      </w:r>
      <w:r>
        <w:rPr>
          <w:sz w:val="24"/>
          <w:szCs w:val="24"/>
        </w:rPr>
        <w:t>202</w:t>
      </w:r>
      <w:r w:rsidR="005A451E">
        <w:rPr>
          <w:sz w:val="24"/>
          <w:szCs w:val="24"/>
        </w:rPr>
        <w:t>2</w:t>
      </w:r>
      <w:r>
        <w:rPr>
          <w:sz w:val="24"/>
          <w:szCs w:val="24"/>
        </w:rPr>
        <w:t>年</w:t>
      </w:r>
      <w:r w:rsidR="005A451E">
        <w:rPr>
          <w:sz w:val="24"/>
          <w:szCs w:val="24"/>
        </w:rPr>
        <w:t>5</w:t>
      </w:r>
      <w:r>
        <w:rPr>
          <w:sz w:val="24"/>
          <w:szCs w:val="24"/>
        </w:rPr>
        <w:t>月</w:t>
      </w:r>
      <w:r w:rsidR="005A451E">
        <w:rPr>
          <w:sz w:val="24"/>
          <w:szCs w:val="24"/>
        </w:rPr>
        <w:t>19</w:t>
      </w:r>
      <w:r>
        <w:rPr>
          <w:sz w:val="24"/>
          <w:szCs w:val="24"/>
        </w:rPr>
        <w:t>日）；期间</w:t>
      </w:r>
      <w:r>
        <w:rPr>
          <w:sz w:val="24"/>
          <w:szCs w:val="24"/>
          <w:lang w:val="en"/>
        </w:rPr>
        <w:t>选取了项目周边人口集中度较高的</w:t>
      </w:r>
      <w:r w:rsidR="005A451E">
        <w:rPr>
          <w:rFonts w:hint="eastAsia"/>
          <w:sz w:val="24"/>
          <w:szCs w:val="24"/>
        </w:rPr>
        <w:t>合肥循环经济示范园管委会</w:t>
      </w:r>
      <w:r>
        <w:rPr>
          <w:sz w:val="24"/>
          <w:szCs w:val="24"/>
        </w:rPr>
        <w:t>公告栏</w:t>
      </w:r>
      <w:r>
        <w:rPr>
          <w:sz w:val="24"/>
          <w:szCs w:val="24"/>
          <w:lang w:val="en"/>
        </w:rPr>
        <w:t>进行了张贴公告。</w:t>
      </w:r>
    </w:p>
    <w:p w14:paraId="1DA94D72" w14:textId="35841285" w:rsidR="0064553D" w:rsidRDefault="00171570">
      <w:pPr>
        <w:spacing w:line="360" w:lineRule="auto"/>
        <w:ind w:firstLineChars="200" w:firstLine="480"/>
        <w:rPr>
          <w:sz w:val="24"/>
          <w:szCs w:val="24"/>
        </w:rPr>
      </w:pPr>
      <w:r>
        <w:rPr>
          <w:sz w:val="24"/>
          <w:szCs w:val="24"/>
        </w:rPr>
        <w:t>本次环境影响报告书征求意见稿公示内容按照《环境影响评价公众参与办法》第十条要求，主要公示了项目环境影响报告书征求意见稿全文链接、查阅纸质报告书的方式和途径、公众意见表的网络链接、提出意见的方式和途径以及提出意见的起止时间。其中明确了纸质报告书的查阅场所为</w:t>
      </w:r>
      <w:r w:rsidR="005A451E">
        <w:rPr>
          <w:rFonts w:hint="eastAsia"/>
          <w:sz w:val="24"/>
          <w:szCs w:val="24"/>
        </w:rPr>
        <w:t>安徽港航物流有限公司</w:t>
      </w:r>
      <w:r>
        <w:rPr>
          <w:sz w:val="24"/>
          <w:szCs w:val="24"/>
        </w:rPr>
        <w:t>内，查阅途径为现场调阅。本次征求意见的起止时间为</w:t>
      </w:r>
      <w:r>
        <w:rPr>
          <w:sz w:val="24"/>
          <w:szCs w:val="24"/>
        </w:rPr>
        <w:t>202</w:t>
      </w:r>
      <w:r w:rsidR="005A451E">
        <w:rPr>
          <w:sz w:val="24"/>
          <w:szCs w:val="24"/>
        </w:rPr>
        <w:t>2</w:t>
      </w:r>
      <w:r>
        <w:rPr>
          <w:sz w:val="24"/>
          <w:szCs w:val="24"/>
        </w:rPr>
        <w:t>年</w:t>
      </w:r>
      <w:r w:rsidR="005A451E">
        <w:rPr>
          <w:sz w:val="24"/>
          <w:szCs w:val="24"/>
        </w:rPr>
        <w:t>5</w:t>
      </w:r>
      <w:r>
        <w:rPr>
          <w:sz w:val="24"/>
          <w:szCs w:val="24"/>
        </w:rPr>
        <w:t>月</w:t>
      </w:r>
      <w:r>
        <w:rPr>
          <w:sz w:val="24"/>
          <w:szCs w:val="24"/>
        </w:rPr>
        <w:t>1</w:t>
      </w:r>
      <w:r w:rsidR="005A451E">
        <w:rPr>
          <w:sz w:val="24"/>
          <w:szCs w:val="24"/>
        </w:rPr>
        <w:t>1</w:t>
      </w:r>
      <w:r>
        <w:rPr>
          <w:sz w:val="24"/>
          <w:szCs w:val="24"/>
        </w:rPr>
        <w:t>日～</w:t>
      </w:r>
      <w:r w:rsidR="005A451E">
        <w:rPr>
          <w:sz w:val="24"/>
          <w:szCs w:val="24"/>
        </w:rPr>
        <w:t>5</w:t>
      </w:r>
      <w:r>
        <w:rPr>
          <w:sz w:val="24"/>
          <w:szCs w:val="24"/>
        </w:rPr>
        <w:t>月</w:t>
      </w:r>
      <w:r w:rsidR="005A451E">
        <w:rPr>
          <w:sz w:val="24"/>
          <w:szCs w:val="24"/>
        </w:rPr>
        <w:t>24</w:t>
      </w:r>
      <w:r>
        <w:rPr>
          <w:sz w:val="24"/>
          <w:szCs w:val="24"/>
        </w:rPr>
        <w:t>日。</w:t>
      </w:r>
    </w:p>
    <w:p w14:paraId="030CDEE4" w14:textId="77777777" w:rsidR="0064553D" w:rsidRDefault="00171570">
      <w:pPr>
        <w:spacing w:line="360" w:lineRule="auto"/>
        <w:ind w:firstLineChars="200" w:firstLine="480"/>
        <w:rPr>
          <w:sz w:val="24"/>
          <w:szCs w:val="24"/>
        </w:rPr>
      </w:pPr>
      <w:r>
        <w:rPr>
          <w:sz w:val="24"/>
          <w:szCs w:val="24"/>
        </w:rPr>
        <w:lastRenderedPageBreak/>
        <w:t>综上，项目环境影响报告书征求意见稿的公示内容、公示方式及公示时间均满足《环境影响评价公众参与办法》第十条、第十一条相关要求。</w:t>
      </w:r>
    </w:p>
    <w:p w14:paraId="1FCF8774" w14:textId="77777777" w:rsidR="0064553D" w:rsidRDefault="00171570">
      <w:pPr>
        <w:pStyle w:val="2"/>
        <w:rPr>
          <w:rFonts w:ascii="Times New Roman" w:hAnsi="Times New Roman"/>
          <w:b w:val="0"/>
          <w:bCs/>
          <w:sz w:val="28"/>
          <w:szCs w:val="21"/>
          <w:lang w:val="en"/>
        </w:rPr>
      </w:pPr>
      <w:bookmarkStart w:id="14" w:name="_Toc51245711"/>
      <w:r>
        <w:rPr>
          <w:rFonts w:ascii="Times New Roman" w:hAnsi="Times New Roman"/>
          <w:b w:val="0"/>
          <w:bCs/>
          <w:sz w:val="28"/>
          <w:szCs w:val="21"/>
          <w:lang w:val="en"/>
        </w:rPr>
        <w:t xml:space="preserve">3.2 </w:t>
      </w:r>
      <w:r>
        <w:rPr>
          <w:rFonts w:ascii="Times New Roman" w:hAnsi="Times New Roman"/>
          <w:b w:val="0"/>
          <w:bCs/>
          <w:sz w:val="28"/>
          <w:szCs w:val="21"/>
          <w:lang w:val="en"/>
        </w:rPr>
        <w:t>公示方式</w:t>
      </w:r>
      <w:bookmarkEnd w:id="14"/>
      <w:r>
        <w:rPr>
          <w:rFonts w:ascii="Times New Roman" w:hAnsi="Times New Roman"/>
          <w:b w:val="0"/>
          <w:bCs/>
          <w:sz w:val="28"/>
          <w:szCs w:val="21"/>
          <w:lang w:val="en"/>
        </w:rPr>
        <w:t xml:space="preserve"> </w:t>
      </w:r>
    </w:p>
    <w:p w14:paraId="778C3093" w14:textId="77777777" w:rsidR="0064553D" w:rsidRDefault="00171570">
      <w:pPr>
        <w:pStyle w:val="3"/>
        <w:rPr>
          <w:rFonts w:eastAsia="黑体"/>
          <w:b w:val="0"/>
          <w:bCs/>
          <w:sz w:val="24"/>
          <w:szCs w:val="20"/>
          <w:lang w:val="en"/>
        </w:rPr>
      </w:pPr>
      <w:bookmarkStart w:id="15" w:name="_Toc51245712"/>
      <w:r>
        <w:rPr>
          <w:rFonts w:eastAsia="黑体"/>
          <w:b w:val="0"/>
          <w:bCs/>
          <w:sz w:val="24"/>
          <w:szCs w:val="20"/>
          <w:lang w:val="en"/>
        </w:rPr>
        <w:t xml:space="preserve">3.2.1 </w:t>
      </w:r>
      <w:r>
        <w:rPr>
          <w:rFonts w:eastAsia="黑体"/>
          <w:b w:val="0"/>
          <w:bCs/>
          <w:sz w:val="24"/>
          <w:szCs w:val="20"/>
          <w:lang w:val="en"/>
        </w:rPr>
        <w:t>网络</w:t>
      </w:r>
      <w:bookmarkEnd w:id="15"/>
      <w:r>
        <w:rPr>
          <w:rFonts w:eastAsia="黑体"/>
          <w:b w:val="0"/>
          <w:bCs/>
          <w:sz w:val="24"/>
          <w:szCs w:val="20"/>
          <w:lang w:val="en"/>
        </w:rPr>
        <w:t xml:space="preserve"> </w:t>
      </w:r>
    </w:p>
    <w:p w14:paraId="58307A87" w14:textId="642CA44E" w:rsidR="0064553D" w:rsidRDefault="00171570">
      <w:pPr>
        <w:spacing w:line="360" w:lineRule="auto"/>
        <w:ind w:firstLineChars="200" w:firstLine="480"/>
        <w:rPr>
          <w:sz w:val="24"/>
          <w:szCs w:val="24"/>
        </w:rPr>
      </w:pPr>
      <w:r>
        <w:rPr>
          <w:sz w:val="24"/>
          <w:szCs w:val="24"/>
        </w:rPr>
        <w:t>项目环境影响报告书征求意见稿网络公示选择的载体为</w:t>
      </w:r>
      <w:r w:rsidR="005A451E">
        <w:rPr>
          <w:rFonts w:hint="eastAsia"/>
          <w:sz w:val="24"/>
          <w:szCs w:val="24"/>
        </w:rPr>
        <w:t>合肥市生态环境局</w:t>
      </w:r>
      <w:r w:rsidR="00167605">
        <w:rPr>
          <w:sz w:val="24"/>
          <w:szCs w:val="24"/>
        </w:rPr>
        <w:t>网站</w:t>
      </w:r>
      <w:r>
        <w:rPr>
          <w:sz w:val="24"/>
          <w:szCs w:val="24"/>
        </w:rPr>
        <w:t>，该网站为建设项目所在地网站，网络公示平台的选取符合《环境影响评价公众参与办法》的相关要求。征求意见稿及公参调查表下载链接为：</w:t>
      </w:r>
      <w:hyperlink r:id="rId12" w:tgtFrame="_blank" w:history="1">
        <w:r w:rsidR="005A451E">
          <w:rPr>
            <w:rStyle w:val="ae"/>
            <w:rFonts w:ascii="Arial" w:hAnsi="Arial" w:cs="Arial"/>
            <w:color w:val="008000"/>
            <w:sz w:val="18"/>
            <w:szCs w:val="18"/>
            <w:shd w:val="clear" w:color="auto" w:fill="FFFFFF"/>
          </w:rPr>
          <w:t>http://sthjj.hefei.gov.cn/hbyw/hpsp/jsxmhpgs/18270357.html </w:t>
        </w:r>
      </w:hyperlink>
      <w:r>
        <w:rPr>
          <w:sz w:val="24"/>
          <w:szCs w:val="24"/>
        </w:rPr>
        <w:t>，网络公示时间按照要求设置为：</w:t>
      </w:r>
      <w:r>
        <w:rPr>
          <w:sz w:val="24"/>
          <w:szCs w:val="24"/>
        </w:rPr>
        <w:t>202</w:t>
      </w:r>
      <w:r w:rsidR="005A451E">
        <w:rPr>
          <w:sz w:val="24"/>
          <w:szCs w:val="24"/>
        </w:rPr>
        <w:t>2</w:t>
      </w:r>
      <w:r>
        <w:rPr>
          <w:sz w:val="24"/>
          <w:szCs w:val="24"/>
        </w:rPr>
        <w:t>年</w:t>
      </w:r>
      <w:r w:rsidR="005A451E">
        <w:rPr>
          <w:sz w:val="24"/>
          <w:szCs w:val="24"/>
        </w:rPr>
        <w:t>5</w:t>
      </w:r>
      <w:r>
        <w:rPr>
          <w:sz w:val="24"/>
          <w:szCs w:val="24"/>
        </w:rPr>
        <w:t>月</w:t>
      </w:r>
      <w:r w:rsidR="005A451E">
        <w:rPr>
          <w:rFonts w:hint="eastAsia"/>
          <w:sz w:val="24"/>
          <w:szCs w:val="24"/>
        </w:rPr>
        <w:t>1</w:t>
      </w:r>
      <w:r>
        <w:rPr>
          <w:sz w:val="24"/>
          <w:szCs w:val="24"/>
        </w:rPr>
        <w:t>日～</w:t>
      </w:r>
      <w:r w:rsidR="005A451E">
        <w:rPr>
          <w:rFonts w:hint="eastAsia"/>
          <w:sz w:val="24"/>
          <w:szCs w:val="24"/>
        </w:rPr>
        <w:t>5</w:t>
      </w:r>
      <w:r>
        <w:rPr>
          <w:sz w:val="24"/>
          <w:szCs w:val="24"/>
        </w:rPr>
        <w:t>月</w:t>
      </w:r>
      <w:r w:rsidR="005A451E">
        <w:rPr>
          <w:rFonts w:hint="eastAsia"/>
          <w:sz w:val="24"/>
          <w:szCs w:val="24"/>
        </w:rPr>
        <w:t>2</w:t>
      </w:r>
      <w:r w:rsidR="005A451E">
        <w:rPr>
          <w:sz w:val="24"/>
          <w:szCs w:val="24"/>
        </w:rPr>
        <w:t>4</w:t>
      </w:r>
      <w:r>
        <w:rPr>
          <w:sz w:val="24"/>
          <w:szCs w:val="24"/>
        </w:rPr>
        <w:t>日，有效公示时间为</w:t>
      </w:r>
      <w:r>
        <w:rPr>
          <w:sz w:val="24"/>
          <w:szCs w:val="24"/>
        </w:rPr>
        <w:t>10</w:t>
      </w:r>
      <w:r>
        <w:rPr>
          <w:sz w:val="24"/>
          <w:szCs w:val="24"/>
        </w:rPr>
        <w:t>个工作日，满足《环境影响评价公众参与办法》中</w:t>
      </w:r>
      <w:r>
        <w:rPr>
          <w:sz w:val="24"/>
          <w:szCs w:val="24"/>
        </w:rPr>
        <w:t>“</w:t>
      </w:r>
      <w:r>
        <w:rPr>
          <w:kern w:val="0"/>
          <w:sz w:val="24"/>
          <w:szCs w:val="24"/>
        </w:rPr>
        <w:t>持续公开期限不得少于</w:t>
      </w:r>
      <w:r>
        <w:rPr>
          <w:kern w:val="0"/>
          <w:sz w:val="24"/>
          <w:szCs w:val="24"/>
        </w:rPr>
        <w:t>10</w:t>
      </w:r>
      <w:r>
        <w:rPr>
          <w:kern w:val="0"/>
          <w:sz w:val="24"/>
          <w:szCs w:val="24"/>
        </w:rPr>
        <w:t>个工作日</w:t>
      </w:r>
      <w:r>
        <w:rPr>
          <w:sz w:val="24"/>
          <w:szCs w:val="24"/>
        </w:rPr>
        <w:t>”</w:t>
      </w:r>
      <w:r>
        <w:rPr>
          <w:sz w:val="24"/>
          <w:szCs w:val="24"/>
        </w:rPr>
        <w:t>的要求。本次网络公示的截图见下图</w:t>
      </w:r>
      <w:r>
        <w:rPr>
          <w:sz w:val="24"/>
          <w:szCs w:val="24"/>
        </w:rPr>
        <w:t>2</w:t>
      </w:r>
      <w:r>
        <w:rPr>
          <w:sz w:val="24"/>
          <w:szCs w:val="24"/>
        </w:rPr>
        <w:t>所示。</w:t>
      </w:r>
    </w:p>
    <w:p w14:paraId="56D96216" w14:textId="2B391B34" w:rsidR="0064553D" w:rsidRDefault="005A451E">
      <w:pPr>
        <w:ind w:leftChars="-200" w:hangingChars="175" w:hanging="420"/>
        <w:jc w:val="center"/>
        <w:rPr>
          <w:rFonts w:eastAsia="黑体"/>
          <w:bCs/>
          <w:sz w:val="24"/>
          <w:szCs w:val="24"/>
        </w:rPr>
      </w:pPr>
      <w:r>
        <w:rPr>
          <w:rFonts w:eastAsia="黑体"/>
          <w:bCs/>
          <w:noProof/>
          <w:sz w:val="24"/>
          <w:szCs w:val="24"/>
          <w:lang w:val="zh-CN"/>
        </w:rPr>
        <w:lastRenderedPageBreak/>
        <w:drawing>
          <wp:inline distT="0" distB="0" distL="0" distR="0" wp14:anchorId="48D5698A" wp14:editId="6E75BB6F">
            <wp:extent cx="5857875" cy="7953903"/>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62054" cy="7959577"/>
                    </a:xfrm>
                    <a:prstGeom prst="rect">
                      <a:avLst/>
                    </a:prstGeom>
                  </pic:spPr>
                </pic:pic>
              </a:graphicData>
            </a:graphic>
          </wp:inline>
        </w:drawing>
      </w:r>
      <w:r w:rsidR="00171570">
        <w:rPr>
          <w:rFonts w:eastAsia="黑体"/>
          <w:bCs/>
          <w:sz w:val="24"/>
          <w:szCs w:val="24"/>
        </w:rPr>
        <w:t>图</w:t>
      </w:r>
      <w:r w:rsidR="00171570">
        <w:rPr>
          <w:rFonts w:eastAsia="黑体"/>
          <w:bCs/>
          <w:sz w:val="24"/>
          <w:szCs w:val="24"/>
        </w:rPr>
        <w:t xml:space="preserve">2 </w:t>
      </w:r>
      <w:r w:rsidR="00171570">
        <w:rPr>
          <w:rFonts w:eastAsia="黑体"/>
          <w:bCs/>
          <w:sz w:val="24"/>
          <w:szCs w:val="24"/>
        </w:rPr>
        <w:t>项目环境影响报告书征求意见稿及公参调查表网络公示截图</w:t>
      </w:r>
    </w:p>
    <w:p w14:paraId="6D28358B" w14:textId="77777777" w:rsidR="00774F3C" w:rsidRDefault="00774F3C">
      <w:pPr>
        <w:spacing w:line="360" w:lineRule="auto"/>
        <w:outlineLvl w:val="2"/>
        <w:rPr>
          <w:rFonts w:eastAsia="黑体"/>
          <w:bCs/>
          <w:sz w:val="24"/>
          <w:szCs w:val="20"/>
          <w:lang w:val="en"/>
        </w:rPr>
      </w:pPr>
      <w:bookmarkStart w:id="16" w:name="_Toc51245713"/>
    </w:p>
    <w:p w14:paraId="6C94C60C" w14:textId="70399C25" w:rsidR="0064553D" w:rsidRDefault="00171570">
      <w:pPr>
        <w:spacing w:line="360" w:lineRule="auto"/>
        <w:outlineLvl w:val="2"/>
        <w:rPr>
          <w:rFonts w:eastAsia="黑体"/>
          <w:bCs/>
          <w:sz w:val="24"/>
          <w:szCs w:val="20"/>
          <w:lang w:val="en"/>
        </w:rPr>
      </w:pPr>
      <w:r>
        <w:rPr>
          <w:rFonts w:eastAsia="黑体"/>
          <w:bCs/>
          <w:sz w:val="24"/>
          <w:szCs w:val="20"/>
          <w:lang w:val="en"/>
        </w:rPr>
        <w:lastRenderedPageBreak/>
        <w:t xml:space="preserve">3.2.2 </w:t>
      </w:r>
      <w:r>
        <w:rPr>
          <w:rFonts w:eastAsia="黑体"/>
          <w:bCs/>
          <w:sz w:val="24"/>
          <w:szCs w:val="20"/>
          <w:lang w:val="en"/>
        </w:rPr>
        <w:t>报纸</w:t>
      </w:r>
      <w:bookmarkEnd w:id="16"/>
      <w:r>
        <w:rPr>
          <w:rFonts w:eastAsia="黑体"/>
          <w:bCs/>
          <w:sz w:val="24"/>
          <w:szCs w:val="20"/>
          <w:lang w:val="en"/>
        </w:rPr>
        <w:t xml:space="preserve"> </w:t>
      </w:r>
    </w:p>
    <w:p w14:paraId="77607540" w14:textId="77777777" w:rsidR="00373989" w:rsidRDefault="00171570">
      <w:pPr>
        <w:spacing w:line="360" w:lineRule="auto"/>
        <w:ind w:firstLineChars="200" w:firstLine="480"/>
        <w:rPr>
          <w:sz w:val="24"/>
          <w:szCs w:val="24"/>
        </w:rPr>
      </w:pPr>
      <w:r>
        <w:rPr>
          <w:sz w:val="24"/>
          <w:szCs w:val="24"/>
        </w:rPr>
        <w:t>项目环境影响报告书征求意见稿报纸公示选择的载体为</w:t>
      </w:r>
      <w:r w:rsidR="00167605">
        <w:rPr>
          <w:rFonts w:hint="eastAsia"/>
          <w:sz w:val="24"/>
          <w:szCs w:val="24"/>
        </w:rPr>
        <w:t>安徽</w:t>
      </w:r>
      <w:r>
        <w:rPr>
          <w:sz w:val="24"/>
          <w:szCs w:val="24"/>
        </w:rPr>
        <w:t>日报。《</w:t>
      </w:r>
      <w:r w:rsidR="00373989">
        <w:rPr>
          <w:rFonts w:hint="eastAsia"/>
          <w:sz w:val="24"/>
          <w:szCs w:val="24"/>
        </w:rPr>
        <w:t>安徽</w:t>
      </w:r>
    </w:p>
    <w:p w14:paraId="227EB552" w14:textId="2C486439" w:rsidR="0064553D" w:rsidRDefault="00171570">
      <w:pPr>
        <w:spacing w:line="360" w:lineRule="auto"/>
        <w:ind w:firstLineChars="200" w:firstLine="480"/>
        <w:rPr>
          <w:sz w:val="24"/>
          <w:szCs w:val="24"/>
        </w:rPr>
      </w:pPr>
      <w:r>
        <w:rPr>
          <w:sz w:val="24"/>
          <w:szCs w:val="24"/>
        </w:rPr>
        <w:t>日报》为项目所在地公众易于接触的报纸，公示的载体符合《环境影响评价公众参与办法》的要求。报纸公示的内容主要为报告书征求意见稿及公参调查表的网络链接、查阅方式、联系方式等基本信息。两次登报公示时间分别为</w:t>
      </w:r>
      <w:r>
        <w:rPr>
          <w:sz w:val="24"/>
          <w:szCs w:val="24"/>
        </w:rPr>
        <w:t>202</w:t>
      </w:r>
      <w:r w:rsidR="00774F3C">
        <w:rPr>
          <w:sz w:val="24"/>
          <w:szCs w:val="24"/>
        </w:rPr>
        <w:t>2</w:t>
      </w:r>
      <w:r>
        <w:rPr>
          <w:sz w:val="24"/>
          <w:szCs w:val="24"/>
        </w:rPr>
        <w:t>年</w:t>
      </w:r>
      <w:r w:rsidR="00774F3C">
        <w:rPr>
          <w:sz w:val="24"/>
          <w:szCs w:val="24"/>
        </w:rPr>
        <w:t>5</w:t>
      </w:r>
      <w:r>
        <w:rPr>
          <w:sz w:val="24"/>
          <w:szCs w:val="24"/>
        </w:rPr>
        <w:t>月</w:t>
      </w:r>
      <w:r w:rsidR="00774F3C">
        <w:rPr>
          <w:sz w:val="24"/>
          <w:szCs w:val="24"/>
        </w:rPr>
        <w:t>18</w:t>
      </w:r>
      <w:r>
        <w:rPr>
          <w:sz w:val="24"/>
          <w:szCs w:val="24"/>
        </w:rPr>
        <w:t>日和</w:t>
      </w:r>
      <w:r>
        <w:rPr>
          <w:sz w:val="24"/>
          <w:szCs w:val="24"/>
        </w:rPr>
        <w:t>202</w:t>
      </w:r>
      <w:r w:rsidR="00774F3C">
        <w:rPr>
          <w:sz w:val="24"/>
          <w:szCs w:val="24"/>
        </w:rPr>
        <w:t>2</w:t>
      </w:r>
      <w:r>
        <w:rPr>
          <w:sz w:val="24"/>
          <w:szCs w:val="24"/>
        </w:rPr>
        <w:t>年</w:t>
      </w:r>
      <w:r w:rsidR="00774F3C">
        <w:rPr>
          <w:sz w:val="24"/>
          <w:szCs w:val="24"/>
        </w:rPr>
        <w:t>5</w:t>
      </w:r>
      <w:r>
        <w:rPr>
          <w:sz w:val="24"/>
          <w:szCs w:val="24"/>
        </w:rPr>
        <w:t>月</w:t>
      </w:r>
      <w:r w:rsidR="00774F3C">
        <w:rPr>
          <w:rFonts w:hint="eastAsia"/>
          <w:sz w:val="24"/>
          <w:szCs w:val="24"/>
        </w:rPr>
        <w:t>1</w:t>
      </w:r>
      <w:r w:rsidR="00774F3C">
        <w:rPr>
          <w:sz w:val="24"/>
          <w:szCs w:val="24"/>
        </w:rPr>
        <w:t>9</w:t>
      </w:r>
      <w:r>
        <w:rPr>
          <w:sz w:val="24"/>
          <w:szCs w:val="24"/>
        </w:rPr>
        <w:t>日，满足《环境影响评价公众参与办法》中</w:t>
      </w:r>
      <w:r>
        <w:rPr>
          <w:sz w:val="24"/>
          <w:szCs w:val="24"/>
        </w:rPr>
        <w:t>“</w:t>
      </w:r>
      <w:r>
        <w:rPr>
          <w:sz w:val="24"/>
          <w:szCs w:val="24"/>
        </w:rPr>
        <w:t>建设项目所在地公众易于接触的报纸公开，且在征求意见的</w:t>
      </w:r>
      <w:r>
        <w:rPr>
          <w:sz w:val="24"/>
          <w:szCs w:val="24"/>
        </w:rPr>
        <w:t>10</w:t>
      </w:r>
      <w:r>
        <w:rPr>
          <w:sz w:val="24"/>
          <w:szCs w:val="24"/>
        </w:rPr>
        <w:t>个工作日内公开信息不得少于</w:t>
      </w:r>
      <w:r>
        <w:rPr>
          <w:sz w:val="24"/>
          <w:szCs w:val="24"/>
        </w:rPr>
        <w:t>2</w:t>
      </w:r>
      <w:r>
        <w:rPr>
          <w:sz w:val="24"/>
          <w:szCs w:val="24"/>
        </w:rPr>
        <w:t>次</w:t>
      </w:r>
      <w:r>
        <w:rPr>
          <w:sz w:val="24"/>
          <w:szCs w:val="24"/>
        </w:rPr>
        <w:t>”</w:t>
      </w:r>
      <w:r>
        <w:rPr>
          <w:sz w:val="24"/>
          <w:szCs w:val="24"/>
        </w:rPr>
        <w:t>的要求。两次报纸公示的截图信息见下图</w:t>
      </w:r>
      <w:r>
        <w:rPr>
          <w:sz w:val="24"/>
          <w:szCs w:val="24"/>
        </w:rPr>
        <w:t>4</w:t>
      </w:r>
      <w:r>
        <w:rPr>
          <w:sz w:val="24"/>
          <w:szCs w:val="24"/>
        </w:rPr>
        <w:t>所示。</w:t>
      </w:r>
    </w:p>
    <w:p w14:paraId="71FEC11C" w14:textId="755A1F45" w:rsidR="0064553D" w:rsidRDefault="00171570" w:rsidP="00684A8B">
      <w:pPr>
        <w:spacing w:beforeLines="50" w:before="156" w:afterLines="50" w:after="156"/>
        <w:ind w:leftChars="-337" w:hangingChars="337" w:hanging="708"/>
        <w:jc w:val="center"/>
        <w:rPr>
          <w:bCs/>
          <w:sz w:val="24"/>
          <w:szCs w:val="24"/>
        </w:rPr>
      </w:pPr>
      <w:r>
        <w:rPr>
          <w:noProof/>
        </w:rPr>
        <mc:AlternateContent>
          <mc:Choice Requires="wps">
            <w:drawing>
              <wp:anchor distT="0" distB="0" distL="114300" distR="114300" simplePos="0" relativeHeight="251656192" behindDoc="0" locked="0" layoutInCell="1" allowOverlap="1" wp14:anchorId="72AFBE42" wp14:editId="0C36FC3B">
                <wp:simplePos x="0" y="0"/>
                <wp:positionH relativeFrom="column">
                  <wp:posOffset>1390650</wp:posOffset>
                </wp:positionH>
                <wp:positionV relativeFrom="paragraph">
                  <wp:posOffset>3385185</wp:posOffset>
                </wp:positionV>
                <wp:extent cx="1009650" cy="1504950"/>
                <wp:effectExtent l="0" t="0" r="19050" b="19050"/>
                <wp:wrapNone/>
                <wp:docPr id="1" name="文本框 2"/>
                <wp:cNvGraphicFramePr/>
                <a:graphic xmlns:a="http://schemas.openxmlformats.org/drawingml/2006/main">
                  <a:graphicData uri="http://schemas.microsoft.com/office/word/2010/wordprocessingShape">
                    <wps:wsp>
                      <wps:cNvSpPr txBox="1"/>
                      <wps:spPr>
                        <a:xfrm>
                          <a:off x="0" y="0"/>
                          <a:ext cx="1009650" cy="1504950"/>
                        </a:xfrm>
                        <a:prstGeom prst="rect">
                          <a:avLst/>
                        </a:prstGeom>
                        <a:noFill/>
                        <a:ln w="9525" cap="flat" cmpd="sng">
                          <a:solidFill>
                            <a:srgbClr val="FF0000"/>
                          </a:solidFill>
                          <a:prstDash val="solid"/>
                          <a:miter/>
                          <a:headEnd type="none" w="med" len="med"/>
                          <a:tailEnd type="none" w="med" len="med"/>
                        </a:ln>
                      </wps:spPr>
                      <wps:txbx>
                        <w:txbxContent>
                          <w:p w14:paraId="0D5B11F5" w14:textId="77777777" w:rsidR="0064553D" w:rsidRDefault="0064553D"/>
                        </w:txbxContent>
                      </wps:txbx>
                      <wps:bodyPr vert="horz" wrap="square" anchor="t" upright="1">
                        <a:noAutofit/>
                      </wps:bodyPr>
                    </wps:wsp>
                  </a:graphicData>
                </a:graphic>
                <wp14:sizeRelH relativeFrom="margin">
                  <wp14:pctWidth>0</wp14:pctWidth>
                </wp14:sizeRelH>
                <wp14:sizeRelV relativeFrom="margin">
                  <wp14:pctHeight>0</wp14:pctHeight>
                </wp14:sizeRelV>
              </wp:anchor>
            </w:drawing>
          </mc:Choice>
          <mc:Fallback>
            <w:pict>
              <v:shapetype w14:anchorId="72AFBE42" id="_x0000_t202" coordsize="21600,21600" o:spt="202" path="m,l,21600r21600,l21600,xe">
                <v:stroke joinstyle="miter"/>
                <v:path gradientshapeok="t" o:connecttype="rect"/>
              </v:shapetype>
              <v:shape id="文本框 2" o:spid="_x0000_s1026" type="#_x0000_t202" style="position:absolute;left:0;text-align:left;margin-left:109.5pt;margin-top:266.55pt;width:79.5pt;height:11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" filled="f" strokecolor="red">
                <v:textbox>
                  <w:txbxContent>
                    <w:p w14:paraId="0D5B11F5" w14:textId="77777777" w:rsidR="0064553D" w:rsidRDefault="0064553D"/>
                  </w:txbxContent>
                </v:textbox>
              </v:shape>
            </w:pict>
          </mc:Fallback>
        </mc:AlternateContent>
      </w:r>
      <w:r w:rsidR="00684A8B">
        <w:rPr>
          <w:noProof/>
        </w:rPr>
        <w:drawing>
          <wp:inline distT="0" distB="0" distL="0" distR="0" wp14:anchorId="1D6E9267" wp14:editId="5E17FCBF">
            <wp:extent cx="6440604" cy="48006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44501" cy="4803505"/>
                    </a:xfrm>
                    <a:prstGeom prst="rect">
                      <a:avLst/>
                    </a:prstGeom>
                  </pic:spPr>
                </pic:pic>
              </a:graphicData>
            </a:graphic>
          </wp:inline>
        </w:drawing>
      </w:r>
    </w:p>
    <w:p w14:paraId="55434376" w14:textId="77777777" w:rsidR="0064553D" w:rsidRDefault="00171570">
      <w:pPr>
        <w:pStyle w:val="a3"/>
        <w:jc w:val="center"/>
      </w:pPr>
      <w:r>
        <w:rPr>
          <w:rFonts w:eastAsia="黑体"/>
          <w:bCs/>
          <w:sz w:val="24"/>
          <w:szCs w:val="24"/>
        </w:rPr>
        <w:t>图</w:t>
      </w:r>
      <w:r>
        <w:rPr>
          <w:rFonts w:eastAsia="黑体"/>
          <w:bCs/>
          <w:sz w:val="24"/>
          <w:szCs w:val="24"/>
        </w:rPr>
        <w:t xml:space="preserve">3a </w:t>
      </w:r>
      <w:r>
        <w:rPr>
          <w:rFonts w:eastAsia="黑体"/>
          <w:bCs/>
          <w:sz w:val="24"/>
          <w:szCs w:val="24"/>
        </w:rPr>
        <w:t>环境影响报告书征求意见稿第一次报纸公示截图</w:t>
      </w:r>
    </w:p>
    <w:p w14:paraId="107FDC1D" w14:textId="77777777" w:rsidR="0064553D" w:rsidRDefault="0064553D">
      <w:pPr>
        <w:spacing w:beforeLines="50" w:before="156" w:afterLines="50" w:after="156"/>
        <w:jc w:val="center"/>
      </w:pPr>
    </w:p>
    <w:p w14:paraId="142BFAA3" w14:textId="77777777" w:rsidR="0064553D" w:rsidRDefault="0064553D">
      <w:pPr>
        <w:pStyle w:val="Default"/>
        <w:rPr>
          <w:rFonts w:ascii="Times New Roman" w:hAnsi="Times New Roman" w:hint="default"/>
        </w:rPr>
      </w:pPr>
    </w:p>
    <w:p w14:paraId="763AF83B" w14:textId="77777777" w:rsidR="0064553D" w:rsidRDefault="0064553D">
      <w:pPr>
        <w:pStyle w:val="Default"/>
        <w:rPr>
          <w:rFonts w:ascii="Times New Roman" w:hAnsi="Times New Roman" w:hint="default"/>
        </w:rPr>
      </w:pPr>
    </w:p>
    <w:p w14:paraId="4F51F867" w14:textId="0AEFB036" w:rsidR="0064553D" w:rsidRDefault="00221B9F" w:rsidP="00684A8B">
      <w:pPr>
        <w:pStyle w:val="Default"/>
        <w:ind w:leftChars="-270" w:left="-1" w:hangingChars="236" w:hanging="566"/>
        <w:rPr>
          <w:rFonts w:ascii="Times New Roman" w:hAnsi="Times New Roman" w:hint="default"/>
        </w:rPr>
      </w:pPr>
      <w:r>
        <w:rPr>
          <w:noProof/>
        </w:rPr>
        <w:lastRenderedPageBreak/>
        <mc:AlternateContent>
          <mc:Choice Requires="wps">
            <w:drawing>
              <wp:anchor distT="0" distB="0" distL="114300" distR="114300" simplePos="0" relativeHeight="251660288" behindDoc="0" locked="0" layoutInCell="1" allowOverlap="1" wp14:anchorId="44E2F48E" wp14:editId="56E126EF">
                <wp:simplePos x="0" y="0"/>
                <wp:positionH relativeFrom="column">
                  <wp:posOffset>2000250</wp:posOffset>
                </wp:positionH>
                <wp:positionV relativeFrom="paragraph">
                  <wp:posOffset>2228850</wp:posOffset>
                </wp:positionV>
                <wp:extent cx="1209675" cy="1343025"/>
                <wp:effectExtent l="0" t="0" r="28575" b="28575"/>
                <wp:wrapNone/>
                <wp:docPr id="2" name="文本框 3"/>
                <wp:cNvGraphicFramePr/>
                <a:graphic xmlns:a="http://schemas.openxmlformats.org/drawingml/2006/main">
                  <a:graphicData uri="http://schemas.microsoft.com/office/word/2010/wordprocessingShape">
                    <wps:wsp>
                      <wps:cNvSpPr txBox="1"/>
                      <wps:spPr>
                        <a:xfrm>
                          <a:off x="0" y="0"/>
                          <a:ext cx="1209675" cy="1343025"/>
                        </a:xfrm>
                        <a:prstGeom prst="rect">
                          <a:avLst/>
                        </a:prstGeom>
                        <a:noFill/>
                        <a:ln w="9525" cap="flat" cmpd="sng">
                          <a:solidFill>
                            <a:srgbClr val="FF0000"/>
                          </a:solidFill>
                          <a:prstDash val="solid"/>
                          <a:miter/>
                          <a:headEnd type="none" w="med" len="med"/>
                          <a:tailEnd type="none" w="med" len="med"/>
                        </a:ln>
                      </wps:spPr>
                      <wps:txbx>
                        <w:txbxContent>
                          <w:p w14:paraId="3C00F725" w14:textId="77777777" w:rsidR="0064553D" w:rsidRDefault="0064553D"/>
                        </w:txbxContent>
                      </wps:txbx>
                      <wps:bodyPr vert="horz" wrap="square" anchor="t" upright="1">
                        <a:noAutofit/>
                      </wps:bodyPr>
                    </wps:wsp>
                  </a:graphicData>
                </a:graphic>
                <wp14:sizeRelH relativeFrom="margin">
                  <wp14:pctWidth>0</wp14:pctWidth>
                </wp14:sizeRelH>
                <wp14:sizeRelV relativeFrom="margin">
                  <wp14:pctHeight>0</wp14:pctHeight>
                </wp14:sizeRelV>
              </wp:anchor>
            </w:drawing>
          </mc:Choice>
          <mc:Fallback>
            <w:pict>
              <v:shape w14:anchorId="44E2F48E" id="文本框 3" o:spid="_x0000_s1027" type="#_x0000_t202" style="position:absolute;left:0;text-align:left;margin-left:157.5pt;margin-top:175.5pt;width:95.25pt;height:10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" filled="f" strokecolor="red">
                <v:textbox>
                  <w:txbxContent>
                    <w:p w14:paraId="3C00F725" w14:textId="77777777" w:rsidR="0064553D" w:rsidRDefault="0064553D"/>
                  </w:txbxContent>
                </v:textbox>
              </v:shape>
            </w:pict>
          </mc:Fallback>
        </mc:AlternateContent>
      </w:r>
      <w:r w:rsidR="00684A8B">
        <w:rPr>
          <w:noProof/>
        </w:rPr>
        <w:drawing>
          <wp:inline distT="0" distB="0" distL="0" distR="0" wp14:anchorId="2847D086" wp14:editId="2C1A6262">
            <wp:extent cx="6406682" cy="479074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12627" cy="4795188"/>
                    </a:xfrm>
                    <a:prstGeom prst="rect">
                      <a:avLst/>
                    </a:prstGeom>
                  </pic:spPr>
                </pic:pic>
              </a:graphicData>
            </a:graphic>
          </wp:inline>
        </w:drawing>
      </w:r>
    </w:p>
    <w:p w14:paraId="52BBF6D5" w14:textId="3BE72860" w:rsidR="0064553D" w:rsidRDefault="0064553D">
      <w:pPr>
        <w:snapToGrid w:val="0"/>
        <w:jc w:val="center"/>
        <w:rPr>
          <w:rFonts w:eastAsia="黑体"/>
          <w:bCs/>
          <w:sz w:val="24"/>
          <w:szCs w:val="24"/>
        </w:rPr>
      </w:pPr>
    </w:p>
    <w:p w14:paraId="0FF91B21" w14:textId="77777777" w:rsidR="0064553D" w:rsidRDefault="00171570">
      <w:pPr>
        <w:spacing w:beforeLines="50" w:before="156" w:afterLines="50" w:after="156"/>
        <w:jc w:val="center"/>
      </w:pPr>
      <w:r>
        <w:rPr>
          <w:rFonts w:eastAsia="黑体"/>
          <w:bCs/>
          <w:sz w:val="24"/>
          <w:szCs w:val="24"/>
        </w:rPr>
        <w:t>图</w:t>
      </w:r>
      <w:r>
        <w:rPr>
          <w:rFonts w:eastAsia="黑体"/>
          <w:bCs/>
          <w:sz w:val="24"/>
          <w:szCs w:val="24"/>
        </w:rPr>
        <w:t xml:space="preserve">3b </w:t>
      </w:r>
      <w:r>
        <w:rPr>
          <w:rFonts w:eastAsia="黑体"/>
          <w:bCs/>
          <w:sz w:val="24"/>
          <w:szCs w:val="24"/>
        </w:rPr>
        <w:t>环境影响报告书征求意见稿第二次报纸公示截图</w:t>
      </w:r>
    </w:p>
    <w:p w14:paraId="62927AFB" w14:textId="17642593" w:rsidR="0064553D" w:rsidRDefault="00171570">
      <w:pPr>
        <w:pStyle w:val="3"/>
        <w:rPr>
          <w:rFonts w:eastAsia="黑体"/>
          <w:b w:val="0"/>
          <w:bCs/>
          <w:sz w:val="24"/>
          <w:szCs w:val="20"/>
          <w:lang w:val="en"/>
        </w:rPr>
      </w:pPr>
      <w:bookmarkStart w:id="17" w:name="_Toc51245714"/>
      <w:r>
        <w:rPr>
          <w:rFonts w:eastAsia="黑体"/>
          <w:b w:val="0"/>
          <w:bCs/>
          <w:sz w:val="24"/>
          <w:szCs w:val="20"/>
          <w:lang w:val="en"/>
        </w:rPr>
        <w:t xml:space="preserve">3.2.3 </w:t>
      </w:r>
      <w:r>
        <w:rPr>
          <w:rFonts w:eastAsia="黑体"/>
          <w:b w:val="0"/>
          <w:bCs/>
          <w:sz w:val="24"/>
          <w:szCs w:val="20"/>
          <w:lang w:val="en"/>
        </w:rPr>
        <w:t>张贴</w:t>
      </w:r>
      <w:bookmarkEnd w:id="17"/>
      <w:r>
        <w:rPr>
          <w:rFonts w:eastAsia="黑体"/>
          <w:b w:val="0"/>
          <w:bCs/>
          <w:sz w:val="24"/>
          <w:szCs w:val="20"/>
          <w:lang w:val="en"/>
        </w:rPr>
        <w:t xml:space="preserve"> </w:t>
      </w:r>
    </w:p>
    <w:p w14:paraId="2884DFA7" w14:textId="11A32821" w:rsidR="0064553D" w:rsidRDefault="00171570">
      <w:pPr>
        <w:spacing w:line="360" w:lineRule="auto"/>
        <w:ind w:firstLineChars="200" w:firstLine="480"/>
        <w:rPr>
          <w:sz w:val="24"/>
          <w:szCs w:val="24"/>
          <w:lang w:val="en"/>
        </w:rPr>
      </w:pPr>
      <w:r>
        <w:rPr>
          <w:sz w:val="24"/>
          <w:szCs w:val="24"/>
        </w:rPr>
        <w:t>项目环境影响报告书征求意见稿在网络公示及报纸公示期间，同步开展了张贴公告的公开方式，张贴地点</w:t>
      </w:r>
      <w:r>
        <w:rPr>
          <w:sz w:val="24"/>
          <w:szCs w:val="24"/>
          <w:lang w:val="en"/>
        </w:rPr>
        <w:t>选取了项目</w:t>
      </w:r>
      <w:r>
        <w:rPr>
          <w:sz w:val="24"/>
          <w:szCs w:val="24"/>
        </w:rPr>
        <w:t>及</w:t>
      </w:r>
      <w:r>
        <w:rPr>
          <w:sz w:val="24"/>
          <w:szCs w:val="24"/>
          <w:lang w:val="en"/>
        </w:rPr>
        <w:t>周边人口集中度较高的</w:t>
      </w:r>
      <w:r w:rsidR="00774F3C">
        <w:rPr>
          <w:rFonts w:hint="eastAsia"/>
          <w:sz w:val="24"/>
          <w:szCs w:val="24"/>
        </w:rPr>
        <w:t>合肥循环经济示范园管委会</w:t>
      </w:r>
      <w:r>
        <w:rPr>
          <w:sz w:val="24"/>
          <w:szCs w:val="24"/>
          <w:lang w:val="en"/>
        </w:rPr>
        <w:t>。公告的张贴日期</w:t>
      </w:r>
      <w:r>
        <w:rPr>
          <w:sz w:val="24"/>
          <w:szCs w:val="24"/>
        </w:rPr>
        <w:t>按照要求设置为：</w:t>
      </w:r>
      <w:r>
        <w:rPr>
          <w:sz w:val="24"/>
          <w:szCs w:val="24"/>
        </w:rPr>
        <w:t>202</w:t>
      </w:r>
      <w:r w:rsidR="00774F3C">
        <w:rPr>
          <w:sz w:val="24"/>
          <w:szCs w:val="24"/>
        </w:rPr>
        <w:t>2</w:t>
      </w:r>
      <w:r>
        <w:rPr>
          <w:sz w:val="24"/>
          <w:szCs w:val="24"/>
        </w:rPr>
        <w:t>年</w:t>
      </w:r>
      <w:r w:rsidR="00774F3C">
        <w:rPr>
          <w:sz w:val="24"/>
          <w:szCs w:val="24"/>
        </w:rPr>
        <w:t>5</w:t>
      </w:r>
      <w:r>
        <w:rPr>
          <w:sz w:val="24"/>
          <w:szCs w:val="24"/>
        </w:rPr>
        <w:t>月</w:t>
      </w:r>
      <w:r w:rsidR="00774F3C">
        <w:rPr>
          <w:sz w:val="24"/>
          <w:szCs w:val="24"/>
        </w:rPr>
        <w:t>11</w:t>
      </w:r>
      <w:r>
        <w:rPr>
          <w:sz w:val="24"/>
          <w:szCs w:val="24"/>
        </w:rPr>
        <w:t>日～</w:t>
      </w:r>
      <w:r w:rsidR="00774F3C">
        <w:rPr>
          <w:sz w:val="24"/>
          <w:szCs w:val="24"/>
        </w:rPr>
        <w:t>5</w:t>
      </w:r>
      <w:r>
        <w:rPr>
          <w:sz w:val="24"/>
          <w:szCs w:val="24"/>
        </w:rPr>
        <w:t>月</w:t>
      </w:r>
      <w:r w:rsidR="00774F3C">
        <w:rPr>
          <w:rFonts w:hint="eastAsia"/>
          <w:sz w:val="24"/>
          <w:szCs w:val="24"/>
        </w:rPr>
        <w:t>2</w:t>
      </w:r>
      <w:r w:rsidR="00774F3C">
        <w:rPr>
          <w:sz w:val="24"/>
          <w:szCs w:val="24"/>
        </w:rPr>
        <w:t>4</w:t>
      </w:r>
      <w:r>
        <w:rPr>
          <w:sz w:val="24"/>
          <w:szCs w:val="24"/>
        </w:rPr>
        <w:t>日，有效公示时间为</w:t>
      </w:r>
      <w:r>
        <w:rPr>
          <w:sz w:val="24"/>
          <w:szCs w:val="24"/>
        </w:rPr>
        <w:t>10</w:t>
      </w:r>
      <w:r>
        <w:rPr>
          <w:sz w:val="24"/>
          <w:szCs w:val="24"/>
        </w:rPr>
        <w:t>个工作日天，满足《环境影响评价公众参与办法》中</w:t>
      </w:r>
      <w:r>
        <w:rPr>
          <w:sz w:val="24"/>
          <w:szCs w:val="24"/>
        </w:rPr>
        <w:t>“</w:t>
      </w:r>
      <w:r>
        <w:rPr>
          <w:sz w:val="24"/>
          <w:szCs w:val="24"/>
        </w:rPr>
        <w:t>在建设项目所在地公众易于知悉的场所张贴公告的方式公开，且持续公开期限不得少于</w:t>
      </w:r>
      <w:r>
        <w:rPr>
          <w:sz w:val="24"/>
          <w:szCs w:val="24"/>
        </w:rPr>
        <w:t>10</w:t>
      </w:r>
      <w:r>
        <w:rPr>
          <w:sz w:val="24"/>
          <w:szCs w:val="24"/>
        </w:rPr>
        <w:t>个工作日</w:t>
      </w:r>
      <w:r>
        <w:rPr>
          <w:sz w:val="24"/>
          <w:szCs w:val="24"/>
        </w:rPr>
        <w:t>”</w:t>
      </w:r>
      <w:r>
        <w:rPr>
          <w:sz w:val="24"/>
          <w:szCs w:val="24"/>
        </w:rPr>
        <w:t>的要求。</w:t>
      </w:r>
    </w:p>
    <w:p w14:paraId="38B47E8C" w14:textId="77777777" w:rsidR="0064553D" w:rsidRDefault="0064553D">
      <w:pPr>
        <w:spacing w:line="360" w:lineRule="auto"/>
        <w:ind w:firstLineChars="200" w:firstLine="480"/>
        <w:rPr>
          <w:rFonts w:eastAsia="微软雅黑"/>
          <w:color w:val="000000"/>
          <w:kern w:val="0"/>
          <w:sz w:val="24"/>
          <w:szCs w:val="24"/>
          <w:lang w:val="en"/>
        </w:rPr>
      </w:pPr>
    </w:p>
    <w:p w14:paraId="46390498" w14:textId="77777777" w:rsidR="005F0D1E" w:rsidRDefault="005F0D1E" w:rsidP="005F0D1E">
      <w:pPr>
        <w:pStyle w:val="Default"/>
        <w:rPr>
          <w:rFonts w:hint="default"/>
          <w:lang w:val="en"/>
        </w:rPr>
      </w:pPr>
    </w:p>
    <w:p w14:paraId="7759B539" w14:textId="77777777" w:rsidR="005F0D1E" w:rsidRDefault="005F0D1E" w:rsidP="005F0D1E">
      <w:pPr>
        <w:pStyle w:val="Default"/>
        <w:rPr>
          <w:rFonts w:hint="default"/>
          <w:lang w:val="en"/>
        </w:rPr>
      </w:pPr>
    </w:p>
    <w:p w14:paraId="1D10D81B" w14:textId="77777777" w:rsidR="005F0D1E" w:rsidRDefault="005F0D1E" w:rsidP="005F0D1E">
      <w:pPr>
        <w:pStyle w:val="Default"/>
        <w:rPr>
          <w:rFonts w:hint="default"/>
          <w:lang w:val="en"/>
        </w:rPr>
      </w:pPr>
    </w:p>
    <w:p w14:paraId="39E0DFBA" w14:textId="3733ED5C" w:rsidR="005F0D1E" w:rsidRDefault="005F0D1E" w:rsidP="005F0D1E">
      <w:pPr>
        <w:pStyle w:val="Default"/>
        <w:rPr>
          <w:rFonts w:hint="default"/>
          <w:lang w:val="en"/>
        </w:rPr>
      </w:pPr>
      <w:r>
        <w:rPr>
          <w:noProof/>
        </w:rPr>
        <w:lastRenderedPageBreak/>
        <mc:AlternateContent>
          <mc:Choice Requires="wps">
            <w:drawing>
              <wp:anchor distT="0" distB="0" distL="114300" distR="114300" simplePos="0" relativeHeight="251662336" behindDoc="0" locked="0" layoutInCell="1" allowOverlap="1" wp14:anchorId="5E25B7B0" wp14:editId="58E74D50">
                <wp:simplePos x="0" y="0"/>
                <wp:positionH relativeFrom="column">
                  <wp:posOffset>2085975</wp:posOffset>
                </wp:positionH>
                <wp:positionV relativeFrom="paragraph">
                  <wp:posOffset>4029075</wp:posOffset>
                </wp:positionV>
                <wp:extent cx="85725" cy="2057400"/>
                <wp:effectExtent l="0" t="0" r="66675" b="57150"/>
                <wp:wrapNone/>
                <wp:docPr id="11" name="直接箭头连接符 11"/>
                <wp:cNvGraphicFramePr/>
                <a:graphic xmlns:a="http://schemas.openxmlformats.org/drawingml/2006/main">
                  <a:graphicData uri="http://schemas.microsoft.com/office/word/2010/wordprocessingShape">
                    <wps:wsp>
                      <wps:cNvCnPr/>
                      <wps:spPr>
                        <a:xfrm>
                          <a:off x="0" y="0"/>
                          <a:ext cx="85725" cy="2057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A39E764" id="_x0000_t32" coordsize="21600,21600" o:spt="32" o:oned="t" path="m,l21600,21600e" filled="f">
                <v:path arrowok="t" fillok="f" o:connecttype="none"/>
                <o:lock v:ext="edit" shapetype="t"/>
              </v:shapetype>
              <v:shape id="直接箭头连接符 11" o:spid="_x0000_s1026" type="#_x0000_t32" style="position:absolute;left:0;text-align:left;margin-left:164.25pt;margin-top:317.25pt;width:6.75pt;height:162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" strokecolor="red">
                <v:stroke endarrow="block"/>
              </v:shape>
            </w:pict>
          </mc:Fallback>
        </mc:AlternateContent>
      </w:r>
      <w:r>
        <w:rPr>
          <w:noProof/>
        </w:rPr>
        <mc:AlternateContent>
          <mc:Choice Requires="wps">
            <w:drawing>
              <wp:anchor distT="0" distB="0" distL="114300" distR="114300" simplePos="0" relativeHeight="251661312" behindDoc="0" locked="0" layoutInCell="1" allowOverlap="1" wp14:anchorId="0C514BDF" wp14:editId="182CDC07">
                <wp:simplePos x="0" y="0"/>
                <wp:positionH relativeFrom="column">
                  <wp:posOffset>1771650</wp:posOffset>
                </wp:positionH>
                <wp:positionV relativeFrom="paragraph">
                  <wp:posOffset>3152775</wp:posOffset>
                </wp:positionV>
                <wp:extent cx="638175" cy="876300"/>
                <wp:effectExtent l="0" t="0" r="28575" b="19050"/>
                <wp:wrapNone/>
                <wp:docPr id="10" name="矩形 10"/>
                <wp:cNvGraphicFramePr/>
                <a:graphic xmlns:a="http://schemas.openxmlformats.org/drawingml/2006/main">
                  <a:graphicData uri="http://schemas.microsoft.com/office/word/2010/wordprocessingShape">
                    <wps:wsp>
                      <wps:cNvSpPr/>
                      <wps:spPr>
                        <a:xfrm>
                          <a:off x="0" y="0"/>
                          <a:ext cx="638175" cy="876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B9ED37" id="矩形 10" o:spid="_x0000_s1026" style="position:absolute;left:0;text-align:left;margin-left:139.5pt;margin-top:248.25pt;width:50.25pt;height:69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" filled="f" strokecolor="red" strokeweight="2pt"/>
            </w:pict>
          </mc:Fallback>
        </mc:AlternateContent>
      </w:r>
      <w:r>
        <w:rPr>
          <w:noProof/>
        </w:rPr>
        <w:drawing>
          <wp:inline distT="0" distB="0" distL="0" distR="0" wp14:anchorId="22CFC7C2" wp14:editId="76832111">
            <wp:extent cx="5274310" cy="422973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4229735"/>
                    </a:xfrm>
                    <a:prstGeom prst="rect">
                      <a:avLst/>
                    </a:prstGeom>
                  </pic:spPr>
                </pic:pic>
              </a:graphicData>
            </a:graphic>
          </wp:inline>
        </w:drawing>
      </w:r>
    </w:p>
    <w:p w14:paraId="0B29935B" w14:textId="77777777" w:rsidR="005F0D1E" w:rsidRDefault="005F0D1E" w:rsidP="005F0D1E">
      <w:pPr>
        <w:pStyle w:val="Default"/>
        <w:rPr>
          <w:rFonts w:hint="default"/>
          <w:lang w:val="en"/>
        </w:rPr>
      </w:pPr>
      <w:r>
        <w:rPr>
          <w:noProof/>
        </w:rPr>
        <w:drawing>
          <wp:inline distT="0" distB="0" distL="0" distR="0" wp14:anchorId="0065BC6F" wp14:editId="7B3D8050">
            <wp:extent cx="5274310" cy="396748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3967480"/>
                    </a:xfrm>
                    <a:prstGeom prst="rect">
                      <a:avLst/>
                    </a:prstGeom>
                  </pic:spPr>
                </pic:pic>
              </a:graphicData>
            </a:graphic>
          </wp:inline>
        </w:drawing>
      </w:r>
    </w:p>
    <w:p w14:paraId="0C84D5CC" w14:textId="33D91B09" w:rsidR="005F0D1E" w:rsidRPr="005F0D1E" w:rsidRDefault="005F0D1E" w:rsidP="005F0D1E">
      <w:pPr>
        <w:pStyle w:val="Default"/>
        <w:jc w:val="center"/>
        <w:rPr>
          <w:lang w:val="en"/>
        </w:rPr>
        <w:sectPr w:rsidR="005F0D1E" w:rsidRPr="005F0D1E">
          <w:footerReference w:type="default" r:id="rId18"/>
          <w:pgSz w:w="11906" w:h="16838"/>
          <w:pgMar w:top="1440" w:right="1800" w:bottom="1440" w:left="1800" w:header="851" w:footer="992" w:gutter="0"/>
          <w:pgNumType w:start="1"/>
          <w:cols w:space="720"/>
          <w:docGrid w:type="lines" w:linePitch="312"/>
        </w:sectPr>
      </w:pPr>
      <w:r>
        <w:rPr>
          <w:rFonts w:eastAsia="黑体"/>
          <w:bCs/>
          <w:szCs w:val="24"/>
        </w:rPr>
        <w:t>图</w:t>
      </w:r>
      <w:r>
        <w:rPr>
          <w:rFonts w:eastAsia="黑体" w:hint="default"/>
          <w:bCs/>
          <w:szCs w:val="24"/>
        </w:rPr>
        <w:t xml:space="preserve">4  </w:t>
      </w:r>
      <w:r>
        <w:rPr>
          <w:rFonts w:eastAsia="黑体"/>
          <w:bCs/>
          <w:szCs w:val="24"/>
        </w:rPr>
        <w:t xml:space="preserve"> </w:t>
      </w:r>
      <w:r>
        <w:rPr>
          <w:rFonts w:eastAsia="黑体"/>
          <w:bCs/>
          <w:szCs w:val="24"/>
        </w:rPr>
        <w:t>环境影响报告书征求意见稿</w:t>
      </w:r>
      <w:r>
        <w:rPr>
          <w:rFonts w:eastAsia="黑体"/>
          <w:bCs/>
          <w:szCs w:val="24"/>
        </w:rPr>
        <w:t>合肥循环经济示范园管委会现场张贴照片</w:t>
      </w:r>
    </w:p>
    <w:p w14:paraId="47A68DF1" w14:textId="77777777" w:rsidR="0064553D" w:rsidRDefault="00171570">
      <w:pPr>
        <w:pStyle w:val="2"/>
        <w:spacing w:line="360" w:lineRule="auto"/>
        <w:rPr>
          <w:rFonts w:ascii="Times New Roman" w:hAnsi="Times New Roman"/>
          <w:b w:val="0"/>
          <w:bCs/>
          <w:sz w:val="28"/>
          <w:szCs w:val="21"/>
          <w:lang w:val="en"/>
        </w:rPr>
      </w:pPr>
      <w:bookmarkStart w:id="18" w:name="_Toc51245715"/>
      <w:r>
        <w:rPr>
          <w:rFonts w:ascii="Times New Roman" w:hAnsi="Times New Roman"/>
          <w:b w:val="0"/>
          <w:bCs/>
          <w:sz w:val="28"/>
          <w:szCs w:val="21"/>
          <w:lang w:val="en"/>
        </w:rPr>
        <w:lastRenderedPageBreak/>
        <w:t>3.3</w:t>
      </w:r>
      <w:r>
        <w:rPr>
          <w:rFonts w:ascii="Times New Roman" w:hAnsi="Times New Roman"/>
          <w:b w:val="0"/>
          <w:bCs/>
          <w:sz w:val="28"/>
          <w:szCs w:val="21"/>
          <w:lang w:val="en"/>
        </w:rPr>
        <w:t>查阅情况</w:t>
      </w:r>
      <w:bookmarkEnd w:id="18"/>
      <w:r>
        <w:rPr>
          <w:rFonts w:ascii="Times New Roman" w:hAnsi="Times New Roman"/>
          <w:b w:val="0"/>
          <w:bCs/>
          <w:sz w:val="28"/>
          <w:szCs w:val="21"/>
          <w:lang w:val="en"/>
        </w:rPr>
        <w:t xml:space="preserve"> </w:t>
      </w:r>
    </w:p>
    <w:p w14:paraId="5BA02A3F" w14:textId="2BD8A808" w:rsidR="0064553D" w:rsidRDefault="00171570">
      <w:pPr>
        <w:widowControl/>
        <w:spacing w:line="360" w:lineRule="auto"/>
        <w:ind w:firstLine="480"/>
        <w:jc w:val="left"/>
        <w:rPr>
          <w:sz w:val="24"/>
          <w:szCs w:val="24"/>
          <w:lang w:val="en"/>
        </w:rPr>
      </w:pPr>
      <w:r>
        <w:rPr>
          <w:sz w:val="24"/>
          <w:szCs w:val="24"/>
          <w:lang w:val="en"/>
        </w:rPr>
        <w:t>项目环境影响报告书征求意见稿公示的公示，在</w:t>
      </w:r>
      <w:r w:rsidR="005A451E">
        <w:rPr>
          <w:rFonts w:hint="eastAsia"/>
          <w:sz w:val="24"/>
          <w:szCs w:val="24"/>
        </w:rPr>
        <w:t>安徽港航物流有限公司</w:t>
      </w:r>
      <w:r>
        <w:rPr>
          <w:sz w:val="24"/>
          <w:szCs w:val="24"/>
          <w:lang w:val="en"/>
        </w:rPr>
        <w:t>设置了报告书征求意见稿查阅场所，欢迎感兴趣的公众现场查阅。</w:t>
      </w:r>
    </w:p>
    <w:p w14:paraId="2A81889B" w14:textId="77777777" w:rsidR="0064553D" w:rsidRDefault="00171570">
      <w:pPr>
        <w:widowControl/>
        <w:spacing w:line="360" w:lineRule="auto"/>
        <w:ind w:firstLine="480"/>
        <w:jc w:val="left"/>
        <w:rPr>
          <w:sz w:val="24"/>
          <w:szCs w:val="24"/>
          <w:lang w:val="en"/>
        </w:rPr>
      </w:pPr>
      <w:r>
        <w:rPr>
          <w:sz w:val="24"/>
          <w:szCs w:val="24"/>
          <w:lang w:val="en"/>
        </w:rPr>
        <w:t>在本次环境影响报告书征求意见稿公示期间，未有公众抵达查阅场所进行现场查阅。</w:t>
      </w:r>
    </w:p>
    <w:p w14:paraId="4662745B" w14:textId="77777777" w:rsidR="0064553D" w:rsidRDefault="00171570">
      <w:pPr>
        <w:pStyle w:val="2"/>
        <w:spacing w:line="360" w:lineRule="auto"/>
        <w:rPr>
          <w:rFonts w:ascii="Times New Roman" w:hAnsi="Times New Roman"/>
          <w:b w:val="0"/>
          <w:bCs/>
          <w:sz w:val="28"/>
          <w:szCs w:val="21"/>
        </w:rPr>
      </w:pPr>
      <w:bookmarkStart w:id="19" w:name="_Toc51245716"/>
      <w:r>
        <w:rPr>
          <w:rFonts w:ascii="Times New Roman" w:hAnsi="Times New Roman"/>
          <w:b w:val="0"/>
          <w:bCs/>
          <w:sz w:val="28"/>
          <w:szCs w:val="21"/>
          <w:lang w:val="en"/>
        </w:rPr>
        <w:t>3.</w:t>
      </w:r>
      <w:r>
        <w:rPr>
          <w:rFonts w:ascii="Times New Roman" w:hAnsi="Times New Roman"/>
          <w:b w:val="0"/>
          <w:bCs/>
          <w:sz w:val="28"/>
          <w:szCs w:val="21"/>
        </w:rPr>
        <w:t>4</w:t>
      </w:r>
      <w:r>
        <w:rPr>
          <w:rFonts w:ascii="Times New Roman" w:hAnsi="Times New Roman"/>
          <w:b w:val="0"/>
          <w:bCs/>
          <w:sz w:val="28"/>
          <w:szCs w:val="21"/>
          <w:lang w:val="en"/>
        </w:rPr>
        <w:t>公众提出意见情况</w:t>
      </w:r>
      <w:bookmarkEnd w:id="19"/>
      <w:r>
        <w:rPr>
          <w:rFonts w:ascii="Times New Roman" w:hAnsi="Times New Roman"/>
          <w:b w:val="0"/>
          <w:bCs/>
          <w:sz w:val="28"/>
          <w:szCs w:val="21"/>
          <w:lang w:val="en"/>
        </w:rPr>
        <w:t xml:space="preserve"> </w:t>
      </w:r>
    </w:p>
    <w:p w14:paraId="4A169CED" w14:textId="77777777" w:rsidR="0064553D" w:rsidRDefault="00171570">
      <w:pPr>
        <w:widowControl/>
        <w:spacing w:line="360" w:lineRule="auto"/>
        <w:ind w:firstLine="480"/>
        <w:jc w:val="left"/>
        <w:rPr>
          <w:sz w:val="24"/>
          <w:szCs w:val="24"/>
          <w:lang w:val="en"/>
        </w:rPr>
      </w:pPr>
      <w:bookmarkStart w:id="20" w:name="_Toc17240"/>
      <w:bookmarkStart w:id="21" w:name="_Toc521928016"/>
      <w:r>
        <w:rPr>
          <w:sz w:val="24"/>
          <w:szCs w:val="24"/>
          <w:lang w:val="en"/>
        </w:rPr>
        <w:t>项目按照《环境影响评价公众参与办法》要求公示了公众参与的方式、途径等信息，项目整个环境影响评价公众参与公示期间，未通过上述途径收到相关反馈意见。</w:t>
      </w:r>
    </w:p>
    <w:p w14:paraId="608F1014" w14:textId="77777777" w:rsidR="0064553D" w:rsidRDefault="00171570">
      <w:pPr>
        <w:pStyle w:val="1"/>
        <w:rPr>
          <w:rFonts w:eastAsia="黑体"/>
          <w:b w:val="0"/>
          <w:bCs/>
          <w:sz w:val="32"/>
          <w:szCs w:val="32"/>
          <w:lang w:val="en"/>
        </w:rPr>
      </w:pPr>
      <w:bookmarkStart w:id="22" w:name="_Toc27568_WPSOffice_Level1"/>
      <w:bookmarkStart w:id="23" w:name="_Toc51245717"/>
      <w:bookmarkEnd w:id="20"/>
      <w:bookmarkEnd w:id="21"/>
      <w:r>
        <w:rPr>
          <w:rFonts w:eastAsia="黑体"/>
          <w:b w:val="0"/>
          <w:bCs/>
          <w:sz w:val="32"/>
          <w:szCs w:val="32"/>
          <w:lang w:val="en"/>
        </w:rPr>
        <w:t>4</w:t>
      </w:r>
      <w:r>
        <w:rPr>
          <w:rFonts w:eastAsia="黑体"/>
          <w:b w:val="0"/>
          <w:bCs/>
          <w:sz w:val="32"/>
          <w:szCs w:val="32"/>
          <w:lang w:val="en"/>
        </w:rPr>
        <w:t>其他公众参与情况</w:t>
      </w:r>
      <w:bookmarkEnd w:id="22"/>
      <w:bookmarkEnd w:id="23"/>
      <w:r>
        <w:rPr>
          <w:rFonts w:eastAsia="黑体"/>
          <w:b w:val="0"/>
          <w:bCs/>
          <w:sz w:val="32"/>
          <w:szCs w:val="32"/>
          <w:lang w:val="en"/>
        </w:rPr>
        <w:t xml:space="preserve"> </w:t>
      </w:r>
    </w:p>
    <w:p w14:paraId="6B68C341" w14:textId="20041D3F" w:rsidR="0064553D" w:rsidRDefault="00171570">
      <w:pPr>
        <w:widowControl/>
        <w:spacing w:line="540" w:lineRule="atLeast"/>
        <w:ind w:firstLine="480"/>
        <w:jc w:val="left"/>
        <w:rPr>
          <w:sz w:val="24"/>
          <w:szCs w:val="24"/>
          <w:lang w:val="en"/>
        </w:rPr>
      </w:pPr>
      <w:bookmarkStart w:id="24" w:name="_Toc337_WPSOffice_Level1"/>
      <w:r>
        <w:rPr>
          <w:sz w:val="24"/>
          <w:szCs w:val="24"/>
          <w:lang w:val="en"/>
        </w:rPr>
        <w:t>本项目未采取深度公众参与。</w:t>
      </w:r>
    </w:p>
    <w:p w14:paraId="0C32AE2D" w14:textId="6CE5D893" w:rsidR="004E1BF0" w:rsidRDefault="004E1BF0" w:rsidP="004E1BF0">
      <w:pPr>
        <w:pStyle w:val="1"/>
        <w:spacing w:line="360" w:lineRule="auto"/>
        <w:rPr>
          <w:rFonts w:eastAsia="黑体"/>
          <w:b w:val="0"/>
          <w:bCs/>
          <w:sz w:val="32"/>
          <w:szCs w:val="32"/>
          <w:lang w:val="en"/>
        </w:rPr>
      </w:pPr>
      <w:bookmarkStart w:id="25" w:name="_Toc51245718"/>
      <w:r>
        <w:rPr>
          <w:rFonts w:eastAsia="黑体" w:hint="eastAsia"/>
          <w:b w:val="0"/>
          <w:bCs/>
          <w:sz w:val="32"/>
          <w:szCs w:val="32"/>
          <w:lang w:val="en"/>
        </w:rPr>
        <w:t>5</w:t>
      </w:r>
      <w:r>
        <w:rPr>
          <w:rFonts w:eastAsia="黑体"/>
          <w:b w:val="0"/>
          <w:bCs/>
          <w:sz w:val="32"/>
          <w:szCs w:val="32"/>
          <w:lang w:val="en"/>
        </w:rPr>
        <w:t>报批前公开情况</w:t>
      </w:r>
      <w:bookmarkEnd w:id="25"/>
      <w:r>
        <w:rPr>
          <w:rFonts w:eastAsia="黑体"/>
          <w:b w:val="0"/>
          <w:bCs/>
          <w:sz w:val="32"/>
          <w:szCs w:val="32"/>
          <w:lang w:val="en"/>
        </w:rPr>
        <w:t xml:space="preserve"> </w:t>
      </w:r>
    </w:p>
    <w:p w14:paraId="0F509F82" w14:textId="02F8AD82" w:rsidR="004E1BF0" w:rsidRDefault="004E1BF0" w:rsidP="004E1BF0">
      <w:pPr>
        <w:pStyle w:val="2"/>
        <w:spacing w:before="0" w:after="0" w:line="360" w:lineRule="auto"/>
        <w:rPr>
          <w:rFonts w:ascii="Times New Roman" w:eastAsia="微软雅黑" w:hAnsi="Times New Roman"/>
          <w:b w:val="0"/>
          <w:color w:val="000000"/>
          <w:kern w:val="0"/>
          <w:sz w:val="24"/>
          <w:szCs w:val="24"/>
          <w:lang w:val="en"/>
        </w:rPr>
      </w:pPr>
      <w:bookmarkStart w:id="26" w:name="_Toc17515_WPSOffice_Level2"/>
      <w:bookmarkStart w:id="27" w:name="_Toc10524"/>
      <w:bookmarkStart w:id="28" w:name="_Toc110"/>
      <w:bookmarkStart w:id="29" w:name="_Toc31147"/>
      <w:bookmarkStart w:id="30" w:name="_Toc51245719"/>
      <w:r>
        <w:rPr>
          <w:rFonts w:ascii="Times New Roman" w:hAnsi="Times New Roman"/>
          <w:b w:val="0"/>
          <w:bCs/>
          <w:sz w:val="28"/>
          <w:szCs w:val="21"/>
          <w:lang w:val="en"/>
        </w:rPr>
        <w:t xml:space="preserve">5.1 </w:t>
      </w:r>
      <w:r>
        <w:rPr>
          <w:rFonts w:ascii="Times New Roman" w:hAnsi="Times New Roman"/>
          <w:b w:val="0"/>
          <w:bCs/>
          <w:sz w:val="28"/>
          <w:szCs w:val="21"/>
          <w:lang w:val="en"/>
        </w:rPr>
        <w:t>公开内容及日期</w:t>
      </w:r>
      <w:bookmarkEnd w:id="26"/>
      <w:bookmarkEnd w:id="27"/>
      <w:bookmarkEnd w:id="28"/>
      <w:bookmarkEnd w:id="29"/>
      <w:bookmarkEnd w:id="30"/>
      <w:r>
        <w:rPr>
          <w:rFonts w:ascii="Times New Roman" w:hAnsi="Times New Roman"/>
          <w:b w:val="0"/>
          <w:bCs/>
          <w:sz w:val="28"/>
          <w:szCs w:val="21"/>
          <w:lang w:val="en"/>
        </w:rPr>
        <w:t xml:space="preserve"> </w:t>
      </w:r>
    </w:p>
    <w:p w14:paraId="230409AE" w14:textId="77777777" w:rsidR="004E1BF0" w:rsidRDefault="004E1BF0" w:rsidP="004E1BF0">
      <w:pPr>
        <w:widowControl/>
        <w:spacing w:line="360" w:lineRule="auto"/>
        <w:ind w:firstLineChars="200" w:firstLine="480"/>
        <w:jc w:val="left"/>
        <w:rPr>
          <w:sz w:val="24"/>
          <w:szCs w:val="24"/>
        </w:rPr>
      </w:pPr>
      <w:r>
        <w:rPr>
          <w:sz w:val="24"/>
          <w:szCs w:val="24"/>
        </w:rPr>
        <w:t>根据《办法》第十九条</w:t>
      </w:r>
      <w:r>
        <w:rPr>
          <w:sz w:val="24"/>
          <w:szCs w:val="24"/>
        </w:rPr>
        <w:t xml:space="preserve"> </w:t>
      </w:r>
      <w:r>
        <w:rPr>
          <w:sz w:val="24"/>
          <w:szCs w:val="24"/>
        </w:rPr>
        <w:t>建设单位向生态环境主管部门报批环境影响报告书前，应当组织编写建设项目环境影响评价公众参与说明。公众参与说明应当包括下列主要内容：</w:t>
      </w:r>
    </w:p>
    <w:p w14:paraId="6CF42EAD" w14:textId="77777777" w:rsidR="004E1BF0" w:rsidRDefault="004E1BF0" w:rsidP="004E1BF0">
      <w:pPr>
        <w:widowControl/>
        <w:spacing w:line="360" w:lineRule="auto"/>
        <w:ind w:firstLineChars="200" w:firstLine="480"/>
        <w:jc w:val="left"/>
        <w:rPr>
          <w:sz w:val="24"/>
          <w:szCs w:val="24"/>
        </w:rPr>
      </w:pPr>
      <w:r>
        <w:rPr>
          <w:sz w:val="24"/>
          <w:szCs w:val="24"/>
        </w:rPr>
        <w:t>（一）公众参与的过程、范围和内容；</w:t>
      </w:r>
    </w:p>
    <w:p w14:paraId="6EAF9436" w14:textId="77777777" w:rsidR="004E1BF0" w:rsidRDefault="004E1BF0" w:rsidP="004E1BF0">
      <w:pPr>
        <w:widowControl/>
        <w:spacing w:line="360" w:lineRule="auto"/>
        <w:ind w:firstLineChars="200" w:firstLine="480"/>
        <w:jc w:val="left"/>
        <w:rPr>
          <w:sz w:val="24"/>
          <w:szCs w:val="24"/>
        </w:rPr>
      </w:pPr>
      <w:r>
        <w:rPr>
          <w:sz w:val="24"/>
          <w:szCs w:val="24"/>
        </w:rPr>
        <w:t>（二）公众意见收集整理和归纳分析情况；</w:t>
      </w:r>
    </w:p>
    <w:p w14:paraId="60D5D513" w14:textId="77777777" w:rsidR="004E1BF0" w:rsidRDefault="004E1BF0" w:rsidP="004E1BF0">
      <w:pPr>
        <w:widowControl/>
        <w:spacing w:line="360" w:lineRule="auto"/>
        <w:ind w:firstLineChars="200" w:firstLine="480"/>
        <w:jc w:val="left"/>
        <w:rPr>
          <w:sz w:val="24"/>
          <w:szCs w:val="24"/>
        </w:rPr>
      </w:pPr>
      <w:r>
        <w:rPr>
          <w:sz w:val="24"/>
          <w:szCs w:val="24"/>
        </w:rPr>
        <w:t>（三）公众意见采纳情况，或者未采纳情况、理由及向公众反馈的情况等。</w:t>
      </w:r>
    </w:p>
    <w:p w14:paraId="065C24AE" w14:textId="504F1BC5" w:rsidR="004E1BF0" w:rsidRDefault="004E1BF0" w:rsidP="004E1BF0">
      <w:pPr>
        <w:widowControl/>
        <w:spacing w:line="360" w:lineRule="auto"/>
        <w:ind w:firstLineChars="200" w:firstLine="480"/>
        <w:jc w:val="left"/>
        <w:rPr>
          <w:sz w:val="24"/>
          <w:szCs w:val="24"/>
          <w:lang w:val="en"/>
        </w:rPr>
      </w:pPr>
      <w:r>
        <w:rPr>
          <w:sz w:val="24"/>
          <w:szCs w:val="24"/>
          <w:lang w:val="en"/>
        </w:rPr>
        <w:t>综上，建设单位拟向</w:t>
      </w:r>
      <w:r w:rsidR="00774F3C">
        <w:rPr>
          <w:rFonts w:hint="eastAsia"/>
          <w:sz w:val="24"/>
          <w:szCs w:val="24"/>
          <w:lang w:val="en"/>
        </w:rPr>
        <w:t>安徽省</w:t>
      </w:r>
      <w:r>
        <w:rPr>
          <w:sz w:val="24"/>
          <w:szCs w:val="24"/>
          <w:lang w:val="en"/>
        </w:rPr>
        <w:t>生态环境</w:t>
      </w:r>
      <w:r w:rsidR="00774F3C">
        <w:rPr>
          <w:rFonts w:hint="eastAsia"/>
          <w:sz w:val="24"/>
          <w:szCs w:val="24"/>
          <w:lang w:val="en"/>
        </w:rPr>
        <w:t>厅</w:t>
      </w:r>
      <w:r>
        <w:rPr>
          <w:sz w:val="24"/>
          <w:szCs w:val="24"/>
          <w:lang w:val="en"/>
        </w:rPr>
        <w:t>报批该项目环境影响报告书前，于</w:t>
      </w:r>
      <w:r>
        <w:rPr>
          <w:sz w:val="24"/>
          <w:szCs w:val="24"/>
        </w:rPr>
        <w:t>202</w:t>
      </w:r>
      <w:r w:rsidR="00774F3C">
        <w:rPr>
          <w:sz w:val="24"/>
          <w:szCs w:val="24"/>
        </w:rPr>
        <w:t>2</w:t>
      </w:r>
      <w:r>
        <w:rPr>
          <w:sz w:val="24"/>
          <w:szCs w:val="24"/>
        </w:rPr>
        <w:t>年</w:t>
      </w:r>
      <w:r w:rsidR="00044540">
        <w:rPr>
          <w:sz w:val="24"/>
          <w:szCs w:val="24"/>
        </w:rPr>
        <w:t>6</w:t>
      </w:r>
      <w:r>
        <w:rPr>
          <w:sz w:val="24"/>
          <w:szCs w:val="24"/>
        </w:rPr>
        <w:t>月</w:t>
      </w:r>
      <w:r w:rsidR="00044540">
        <w:rPr>
          <w:rFonts w:hint="eastAsia"/>
          <w:sz w:val="24"/>
          <w:szCs w:val="24"/>
        </w:rPr>
        <w:t>1</w:t>
      </w:r>
      <w:r w:rsidR="00044540">
        <w:rPr>
          <w:sz w:val="24"/>
          <w:szCs w:val="24"/>
        </w:rPr>
        <w:t>4</w:t>
      </w:r>
      <w:r>
        <w:rPr>
          <w:sz w:val="24"/>
          <w:szCs w:val="24"/>
        </w:rPr>
        <w:t>日在</w:t>
      </w:r>
      <w:r w:rsidR="00774F3C">
        <w:rPr>
          <w:rFonts w:hint="eastAsia"/>
          <w:sz w:val="24"/>
          <w:szCs w:val="24"/>
        </w:rPr>
        <w:t>安徽港航物流有限公司</w:t>
      </w:r>
      <w:r>
        <w:rPr>
          <w:sz w:val="24"/>
          <w:szCs w:val="24"/>
        </w:rPr>
        <w:t>网站上公示拟报批的环境影响报告书全本和公参公示说明，全文本不</w:t>
      </w:r>
      <w:r>
        <w:rPr>
          <w:sz w:val="24"/>
          <w:szCs w:val="24"/>
          <w:lang w:val="en"/>
        </w:rPr>
        <w:t>包含国家秘密、商业秘密、个人隐私等依法不应</w:t>
      </w:r>
      <w:r>
        <w:rPr>
          <w:sz w:val="24"/>
          <w:szCs w:val="24"/>
          <w:lang w:val="en"/>
        </w:rPr>
        <w:lastRenderedPageBreak/>
        <w:t>公开内容。公众参与说明内容明确了公众参与的过程、范围、内容及是否存在公众意见等，公众可下载读阅。</w:t>
      </w:r>
    </w:p>
    <w:p w14:paraId="17F7D478" w14:textId="11C3D6D2" w:rsidR="004E1BF0" w:rsidRDefault="004E1BF0" w:rsidP="004E1BF0">
      <w:pPr>
        <w:pStyle w:val="2"/>
        <w:spacing w:before="0" w:after="0" w:line="360" w:lineRule="auto"/>
        <w:rPr>
          <w:rFonts w:ascii="Times New Roman" w:hAnsi="Times New Roman"/>
          <w:b w:val="0"/>
          <w:bCs/>
          <w:sz w:val="28"/>
          <w:szCs w:val="21"/>
          <w:lang w:val="en"/>
        </w:rPr>
      </w:pPr>
      <w:bookmarkStart w:id="31" w:name="_Toc4617"/>
      <w:bookmarkStart w:id="32" w:name="_Toc5948"/>
      <w:bookmarkStart w:id="33" w:name="_Toc23865"/>
      <w:bookmarkStart w:id="34" w:name="_Toc51245720"/>
      <w:r>
        <w:rPr>
          <w:rFonts w:ascii="Times New Roman" w:hAnsi="Times New Roman"/>
          <w:b w:val="0"/>
          <w:bCs/>
          <w:sz w:val="28"/>
          <w:szCs w:val="21"/>
          <w:lang w:val="en"/>
        </w:rPr>
        <w:t xml:space="preserve">5.2 </w:t>
      </w:r>
      <w:r>
        <w:rPr>
          <w:rFonts w:ascii="Times New Roman" w:hAnsi="Times New Roman"/>
          <w:b w:val="0"/>
          <w:bCs/>
          <w:sz w:val="28"/>
          <w:szCs w:val="21"/>
          <w:lang w:val="en"/>
        </w:rPr>
        <w:t>公开方式</w:t>
      </w:r>
      <w:bookmarkEnd w:id="31"/>
      <w:bookmarkEnd w:id="32"/>
      <w:bookmarkEnd w:id="33"/>
      <w:bookmarkEnd w:id="34"/>
      <w:r>
        <w:rPr>
          <w:rFonts w:ascii="Times New Roman" w:hAnsi="Times New Roman"/>
          <w:b w:val="0"/>
          <w:bCs/>
          <w:sz w:val="28"/>
          <w:szCs w:val="21"/>
          <w:lang w:val="en"/>
        </w:rPr>
        <w:t xml:space="preserve"> </w:t>
      </w:r>
    </w:p>
    <w:p w14:paraId="7C5EDC22" w14:textId="71E1FE71" w:rsidR="004E1BF0" w:rsidRDefault="004E1BF0" w:rsidP="00774F3C">
      <w:pPr>
        <w:spacing w:line="360" w:lineRule="auto"/>
        <w:ind w:firstLineChars="200" w:firstLine="480"/>
        <w:jc w:val="left"/>
        <w:rPr>
          <w:sz w:val="24"/>
          <w:szCs w:val="24"/>
        </w:rPr>
      </w:pPr>
      <w:r>
        <w:rPr>
          <w:sz w:val="24"/>
          <w:szCs w:val="24"/>
        </w:rPr>
        <w:t>拟建项目环境影响报告书网络公示选择的载体为</w:t>
      </w:r>
      <w:r w:rsidR="00774F3C">
        <w:rPr>
          <w:rFonts w:hint="eastAsia"/>
          <w:sz w:val="24"/>
          <w:szCs w:val="24"/>
        </w:rPr>
        <w:t>安徽港航物流有限公司</w:t>
      </w:r>
      <w:r>
        <w:rPr>
          <w:sz w:val="24"/>
          <w:szCs w:val="24"/>
        </w:rPr>
        <w:t>网站</w:t>
      </w:r>
      <w:r w:rsidR="00044540" w:rsidRPr="00044540">
        <w:rPr>
          <w:sz w:val="24"/>
          <w:szCs w:val="24"/>
        </w:rPr>
        <w:t>https://www.ahghwl.com/p1/831.html</w:t>
      </w:r>
      <w:r>
        <w:rPr>
          <w:sz w:val="24"/>
          <w:szCs w:val="24"/>
        </w:rPr>
        <w:t>，公示日期为</w:t>
      </w:r>
      <w:r>
        <w:rPr>
          <w:sz w:val="24"/>
          <w:szCs w:val="24"/>
        </w:rPr>
        <w:t>202</w:t>
      </w:r>
      <w:r w:rsidR="00774F3C">
        <w:rPr>
          <w:sz w:val="24"/>
          <w:szCs w:val="24"/>
        </w:rPr>
        <w:t>2</w:t>
      </w:r>
      <w:r>
        <w:rPr>
          <w:sz w:val="24"/>
          <w:szCs w:val="24"/>
        </w:rPr>
        <w:t>年</w:t>
      </w:r>
      <w:r w:rsidR="00044540">
        <w:rPr>
          <w:sz w:val="24"/>
          <w:szCs w:val="24"/>
        </w:rPr>
        <w:t>6</w:t>
      </w:r>
      <w:r>
        <w:rPr>
          <w:sz w:val="24"/>
          <w:szCs w:val="24"/>
        </w:rPr>
        <w:t>月</w:t>
      </w:r>
      <w:r w:rsidR="00044540">
        <w:rPr>
          <w:rFonts w:hint="eastAsia"/>
          <w:sz w:val="24"/>
          <w:szCs w:val="24"/>
        </w:rPr>
        <w:t>1</w:t>
      </w:r>
      <w:r w:rsidR="00044540">
        <w:rPr>
          <w:sz w:val="24"/>
          <w:szCs w:val="24"/>
        </w:rPr>
        <w:t>4</w:t>
      </w:r>
      <w:r>
        <w:rPr>
          <w:sz w:val="24"/>
          <w:szCs w:val="24"/>
        </w:rPr>
        <w:t>日。该网站网络公示平台的选取符合《环境影响评价公众参与办法》第二十条</w:t>
      </w:r>
      <w:r>
        <w:rPr>
          <w:sz w:val="24"/>
          <w:szCs w:val="24"/>
        </w:rPr>
        <w:t>“</w:t>
      </w:r>
      <w:r>
        <w:rPr>
          <w:kern w:val="0"/>
          <w:sz w:val="24"/>
          <w:szCs w:val="24"/>
        </w:rPr>
        <w:t>建设单位向生态环境主管部门报批环境影响报告书前，应当通过网络平台，公开拟报批的环境影响报告书全文和公众参与说明</w:t>
      </w:r>
      <w:r>
        <w:rPr>
          <w:sz w:val="24"/>
          <w:szCs w:val="24"/>
        </w:rPr>
        <w:t>”</w:t>
      </w:r>
      <w:r>
        <w:rPr>
          <w:sz w:val="24"/>
          <w:szCs w:val="24"/>
        </w:rPr>
        <w:t>的要求。</w:t>
      </w:r>
    </w:p>
    <w:p w14:paraId="58E2B47B" w14:textId="500C7C73" w:rsidR="004E1BF0" w:rsidRDefault="00044540" w:rsidP="00044540">
      <w:pPr>
        <w:pStyle w:val="Default"/>
        <w:ind w:leftChars="-135" w:hangingChars="118" w:hanging="283"/>
        <w:rPr>
          <w:rFonts w:hint="default"/>
          <w:lang w:val="en"/>
        </w:rPr>
      </w:pPr>
      <w:r w:rsidRPr="00044540">
        <w:rPr>
          <w:noProof/>
          <w:lang w:val="en"/>
        </w:rPr>
        <w:lastRenderedPageBreak/>
        <w:drawing>
          <wp:inline distT="0" distB="0" distL="0" distR="0" wp14:anchorId="24F6B889" wp14:editId="51D45E9B">
            <wp:extent cx="5941161" cy="785812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4330" cy="7862317"/>
                    </a:xfrm>
                    <a:prstGeom prst="rect">
                      <a:avLst/>
                    </a:prstGeom>
                    <a:noFill/>
                    <a:ln>
                      <a:noFill/>
                    </a:ln>
                  </pic:spPr>
                </pic:pic>
              </a:graphicData>
            </a:graphic>
          </wp:inline>
        </w:drawing>
      </w:r>
    </w:p>
    <w:p w14:paraId="1982A8AF" w14:textId="78CBBD6C" w:rsidR="00F7553E" w:rsidRPr="005F0D1E" w:rsidRDefault="00F7553E" w:rsidP="00F7553E">
      <w:pPr>
        <w:pStyle w:val="Default"/>
        <w:jc w:val="center"/>
        <w:rPr>
          <w:lang w:val="en"/>
        </w:rPr>
        <w:sectPr w:rsidR="00F7553E" w:rsidRPr="005F0D1E" w:rsidSect="00F7553E">
          <w:footerReference w:type="default" r:id="rId20"/>
          <w:pgSz w:w="11906" w:h="16838"/>
          <w:pgMar w:top="1440" w:right="1800" w:bottom="1440" w:left="1800" w:header="851" w:footer="992" w:gutter="0"/>
          <w:cols w:space="720"/>
          <w:docGrid w:type="lines" w:linePitch="312"/>
        </w:sectPr>
      </w:pPr>
      <w:r>
        <w:rPr>
          <w:rFonts w:eastAsia="黑体"/>
          <w:bCs/>
          <w:szCs w:val="24"/>
        </w:rPr>
        <w:t>图</w:t>
      </w:r>
      <w:r>
        <w:rPr>
          <w:rFonts w:eastAsia="黑体" w:hint="default"/>
          <w:bCs/>
          <w:szCs w:val="24"/>
        </w:rPr>
        <w:t xml:space="preserve">5 </w:t>
      </w:r>
      <w:r>
        <w:rPr>
          <w:rFonts w:eastAsia="黑体"/>
          <w:bCs/>
          <w:szCs w:val="24"/>
        </w:rPr>
        <w:t xml:space="preserve"> </w:t>
      </w:r>
      <w:r>
        <w:rPr>
          <w:rFonts w:eastAsia="黑体"/>
          <w:bCs/>
          <w:szCs w:val="24"/>
        </w:rPr>
        <w:t>环境影响报告书</w:t>
      </w:r>
      <w:r>
        <w:rPr>
          <w:rFonts w:eastAsia="黑体"/>
          <w:bCs/>
          <w:szCs w:val="24"/>
        </w:rPr>
        <w:t>拟报批前公示</w:t>
      </w:r>
    </w:p>
    <w:p w14:paraId="2D177559" w14:textId="1460F0F6" w:rsidR="0064553D" w:rsidRDefault="004E1BF0">
      <w:pPr>
        <w:pStyle w:val="1"/>
        <w:rPr>
          <w:rFonts w:eastAsia="黑体"/>
          <w:b w:val="0"/>
          <w:bCs/>
          <w:sz w:val="32"/>
          <w:szCs w:val="32"/>
          <w:lang w:val="en"/>
        </w:rPr>
      </w:pPr>
      <w:bookmarkStart w:id="35" w:name="_Toc51245721"/>
      <w:r>
        <w:rPr>
          <w:rFonts w:eastAsia="黑体"/>
          <w:b w:val="0"/>
          <w:bCs/>
          <w:sz w:val="32"/>
          <w:szCs w:val="32"/>
          <w:lang w:val="en"/>
        </w:rPr>
        <w:lastRenderedPageBreak/>
        <w:t>6</w:t>
      </w:r>
      <w:r w:rsidR="00171570">
        <w:rPr>
          <w:rFonts w:eastAsia="黑体"/>
          <w:b w:val="0"/>
          <w:bCs/>
          <w:sz w:val="32"/>
          <w:szCs w:val="32"/>
          <w:lang w:val="en"/>
        </w:rPr>
        <w:t xml:space="preserve"> </w:t>
      </w:r>
      <w:r w:rsidR="00171570">
        <w:rPr>
          <w:rFonts w:eastAsia="黑体"/>
          <w:b w:val="0"/>
          <w:bCs/>
          <w:sz w:val="32"/>
          <w:szCs w:val="32"/>
          <w:lang w:val="en"/>
        </w:rPr>
        <w:t>公众意见处理情况</w:t>
      </w:r>
      <w:bookmarkEnd w:id="24"/>
      <w:bookmarkEnd w:id="35"/>
      <w:r w:rsidR="00171570">
        <w:rPr>
          <w:rFonts w:eastAsia="黑体"/>
          <w:b w:val="0"/>
          <w:bCs/>
          <w:sz w:val="32"/>
          <w:szCs w:val="32"/>
          <w:lang w:val="en"/>
        </w:rPr>
        <w:t xml:space="preserve"> </w:t>
      </w:r>
    </w:p>
    <w:p w14:paraId="77FD9DFC" w14:textId="7B05B72D" w:rsidR="0064553D" w:rsidRDefault="004E1BF0">
      <w:pPr>
        <w:pStyle w:val="2"/>
        <w:rPr>
          <w:rFonts w:ascii="Times New Roman" w:hAnsi="Times New Roman"/>
          <w:b w:val="0"/>
          <w:bCs/>
          <w:sz w:val="28"/>
          <w:szCs w:val="21"/>
          <w:lang w:val="en"/>
        </w:rPr>
      </w:pPr>
      <w:bookmarkStart w:id="36" w:name="_Toc468_WPSOffice_Level2"/>
      <w:bookmarkStart w:id="37" w:name="_Toc51245722"/>
      <w:r>
        <w:rPr>
          <w:rFonts w:ascii="Times New Roman" w:hAnsi="Times New Roman"/>
          <w:b w:val="0"/>
          <w:bCs/>
          <w:sz w:val="28"/>
          <w:szCs w:val="21"/>
        </w:rPr>
        <w:t>6</w:t>
      </w:r>
      <w:r w:rsidR="00171570">
        <w:rPr>
          <w:rFonts w:ascii="Times New Roman" w:hAnsi="Times New Roman"/>
          <w:b w:val="0"/>
          <w:bCs/>
          <w:sz w:val="28"/>
          <w:szCs w:val="21"/>
          <w:lang w:val="en"/>
        </w:rPr>
        <w:t xml:space="preserve">.1 </w:t>
      </w:r>
      <w:r w:rsidR="00171570">
        <w:rPr>
          <w:rFonts w:ascii="Times New Roman" w:hAnsi="Times New Roman"/>
          <w:b w:val="0"/>
          <w:bCs/>
          <w:sz w:val="28"/>
          <w:szCs w:val="21"/>
          <w:lang w:val="en"/>
        </w:rPr>
        <w:t>公众意见概述和分析</w:t>
      </w:r>
      <w:bookmarkEnd w:id="36"/>
      <w:bookmarkEnd w:id="37"/>
      <w:r w:rsidR="00171570">
        <w:rPr>
          <w:rFonts w:ascii="Times New Roman" w:hAnsi="Times New Roman"/>
          <w:b w:val="0"/>
          <w:bCs/>
          <w:sz w:val="28"/>
          <w:szCs w:val="21"/>
          <w:lang w:val="en"/>
        </w:rPr>
        <w:t xml:space="preserve"> </w:t>
      </w:r>
    </w:p>
    <w:p w14:paraId="57A2D7C3" w14:textId="77777777" w:rsidR="0064553D" w:rsidRDefault="00171570">
      <w:pPr>
        <w:widowControl/>
        <w:spacing w:line="540" w:lineRule="atLeast"/>
        <w:ind w:firstLine="480"/>
        <w:jc w:val="left"/>
        <w:rPr>
          <w:sz w:val="24"/>
          <w:szCs w:val="24"/>
          <w:lang w:val="en"/>
        </w:rPr>
      </w:pPr>
      <w:r>
        <w:rPr>
          <w:sz w:val="24"/>
          <w:szCs w:val="24"/>
          <w:lang w:val="en"/>
        </w:rPr>
        <w:t>本项目网络和报纸公示期间未收到公众的意见反馈。</w:t>
      </w:r>
    </w:p>
    <w:p w14:paraId="1D3C4090" w14:textId="3992371A" w:rsidR="0064553D" w:rsidRDefault="004E1BF0">
      <w:pPr>
        <w:pStyle w:val="2"/>
        <w:rPr>
          <w:rFonts w:ascii="Times New Roman" w:hAnsi="Times New Roman"/>
          <w:b w:val="0"/>
          <w:bCs/>
          <w:sz w:val="28"/>
          <w:szCs w:val="21"/>
          <w:lang w:val="en"/>
        </w:rPr>
      </w:pPr>
      <w:bookmarkStart w:id="38" w:name="_Toc51245723"/>
      <w:r>
        <w:rPr>
          <w:rFonts w:ascii="Times New Roman" w:hAnsi="Times New Roman"/>
          <w:b w:val="0"/>
          <w:bCs/>
          <w:sz w:val="28"/>
          <w:szCs w:val="21"/>
          <w:lang w:val="en"/>
        </w:rPr>
        <w:t>6</w:t>
      </w:r>
      <w:r w:rsidR="00171570">
        <w:rPr>
          <w:rFonts w:ascii="Times New Roman" w:hAnsi="Times New Roman"/>
          <w:b w:val="0"/>
          <w:bCs/>
          <w:sz w:val="28"/>
          <w:szCs w:val="21"/>
          <w:lang w:val="en"/>
        </w:rPr>
        <w:t xml:space="preserve">.2 </w:t>
      </w:r>
      <w:r w:rsidR="00171570">
        <w:rPr>
          <w:rFonts w:ascii="Times New Roman" w:hAnsi="Times New Roman"/>
          <w:b w:val="0"/>
          <w:bCs/>
          <w:sz w:val="28"/>
          <w:szCs w:val="21"/>
          <w:lang w:val="en"/>
        </w:rPr>
        <w:t>公众意见采纳情况</w:t>
      </w:r>
      <w:bookmarkEnd w:id="38"/>
      <w:r w:rsidR="00171570">
        <w:rPr>
          <w:rFonts w:ascii="Times New Roman" w:hAnsi="Times New Roman"/>
          <w:b w:val="0"/>
          <w:bCs/>
          <w:sz w:val="28"/>
          <w:szCs w:val="21"/>
          <w:lang w:val="en"/>
        </w:rPr>
        <w:t xml:space="preserve"> </w:t>
      </w:r>
    </w:p>
    <w:p w14:paraId="2B859D4B" w14:textId="2A8EBB7C" w:rsidR="0064553D" w:rsidRDefault="00171570">
      <w:pPr>
        <w:widowControl/>
        <w:spacing w:line="540" w:lineRule="atLeast"/>
        <w:ind w:firstLineChars="200" w:firstLine="480"/>
        <w:jc w:val="left"/>
        <w:rPr>
          <w:sz w:val="24"/>
          <w:szCs w:val="24"/>
        </w:rPr>
      </w:pPr>
      <w:r>
        <w:rPr>
          <w:sz w:val="24"/>
          <w:szCs w:val="24"/>
        </w:rPr>
        <w:t>公众参与公示期间未收到相关公众的意见反馈。</w:t>
      </w:r>
    </w:p>
    <w:p w14:paraId="40BB484F" w14:textId="6BD1C461" w:rsidR="00774F3C" w:rsidRDefault="00774F3C" w:rsidP="00774F3C">
      <w:pPr>
        <w:pStyle w:val="Default"/>
        <w:rPr>
          <w:rFonts w:hint="default"/>
        </w:rPr>
      </w:pPr>
    </w:p>
    <w:p w14:paraId="6967BA97" w14:textId="4B6E2EB6" w:rsidR="00774F3C" w:rsidRDefault="00774F3C" w:rsidP="00774F3C">
      <w:pPr>
        <w:pStyle w:val="Default"/>
        <w:rPr>
          <w:rFonts w:hint="default"/>
        </w:rPr>
      </w:pPr>
    </w:p>
    <w:p w14:paraId="5D02DF9F" w14:textId="5249B8FE" w:rsidR="00774F3C" w:rsidRDefault="00774F3C" w:rsidP="00774F3C">
      <w:pPr>
        <w:pStyle w:val="Default"/>
        <w:rPr>
          <w:rFonts w:hint="default"/>
        </w:rPr>
      </w:pPr>
    </w:p>
    <w:p w14:paraId="714AC721" w14:textId="5CC63B8A" w:rsidR="00774F3C" w:rsidRDefault="00774F3C" w:rsidP="00774F3C">
      <w:pPr>
        <w:pStyle w:val="Default"/>
        <w:rPr>
          <w:rFonts w:hint="default"/>
        </w:rPr>
      </w:pPr>
    </w:p>
    <w:p w14:paraId="3BE71565" w14:textId="2B2C8BA0" w:rsidR="00774F3C" w:rsidRDefault="00774F3C" w:rsidP="00774F3C">
      <w:pPr>
        <w:pStyle w:val="Default"/>
        <w:rPr>
          <w:rFonts w:hint="default"/>
        </w:rPr>
      </w:pPr>
    </w:p>
    <w:p w14:paraId="66F53AFC" w14:textId="68E4C8C9" w:rsidR="00774F3C" w:rsidRDefault="00774F3C" w:rsidP="00774F3C">
      <w:pPr>
        <w:pStyle w:val="Default"/>
        <w:rPr>
          <w:rFonts w:hint="default"/>
        </w:rPr>
      </w:pPr>
    </w:p>
    <w:p w14:paraId="2BF7AECC" w14:textId="57F9918A" w:rsidR="00774F3C" w:rsidRDefault="00774F3C" w:rsidP="00774F3C">
      <w:pPr>
        <w:pStyle w:val="Default"/>
        <w:rPr>
          <w:rFonts w:hint="default"/>
        </w:rPr>
      </w:pPr>
    </w:p>
    <w:p w14:paraId="1C513546" w14:textId="7275859C" w:rsidR="00774F3C" w:rsidRDefault="00774F3C" w:rsidP="00774F3C">
      <w:pPr>
        <w:pStyle w:val="Default"/>
        <w:rPr>
          <w:rFonts w:hint="default"/>
        </w:rPr>
      </w:pPr>
    </w:p>
    <w:p w14:paraId="2193A0F1" w14:textId="37920D5A" w:rsidR="00774F3C" w:rsidRDefault="00774F3C" w:rsidP="00774F3C">
      <w:pPr>
        <w:pStyle w:val="Default"/>
        <w:rPr>
          <w:rFonts w:hint="default"/>
        </w:rPr>
      </w:pPr>
    </w:p>
    <w:p w14:paraId="7916FA54" w14:textId="77777777" w:rsidR="00774F3C" w:rsidRPr="00774F3C" w:rsidRDefault="00774F3C" w:rsidP="00774F3C">
      <w:pPr>
        <w:pStyle w:val="Default"/>
        <w:rPr>
          <w:rFonts w:hint="default"/>
        </w:rPr>
      </w:pPr>
    </w:p>
    <w:p w14:paraId="172224D4" w14:textId="5B3E3CD8" w:rsidR="00044540" w:rsidRDefault="00044540">
      <w:pPr>
        <w:widowControl/>
        <w:jc w:val="left"/>
        <w:rPr>
          <w:rFonts w:eastAsia="黑体"/>
          <w:lang w:val="en"/>
        </w:rPr>
      </w:pPr>
      <w:r>
        <w:rPr>
          <w:rFonts w:eastAsia="黑体"/>
          <w:lang w:val="en"/>
        </w:rPr>
        <w:br w:type="page"/>
      </w:r>
    </w:p>
    <w:p w14:paraId="13EBA54C" w14:textId="1D8A61B3" w:rsidR="0064553D" w:rsidRDefault="004E1BF0">
      <w:pPr>
        <w:pStyle w:val="1"/>
        <w:rPr>
          <w:rFonts w:eastAsia="黑体"/>
          <w:b w:val="0"/>
          <w:bCs/>
          <w:sz w:val="32"/>
          <w:szCs w:val="32"/>
          <w:lang w:val="en"/>
        </w:rPr>
      </w:pPr>
      <w:bookmarkStart w:id="39" w:name="_Toc51245724"/>
      <w:r>
        <w:rPr>
          <w:rFonts w:eastAsia="黑体"/>
          <w:b w:val="0"/>
          <w:bCs/>
          <w:sz w:val="32"/>
          <w:szCs w:val="32"/>
        </w:rPr>
        <w:lastRenderedPageBreak/>
        <w:t>7</w:t>
      </w:r>
      <w:r w:rsidR="00171570">
        <w:rPr>
          <w:rFonts w:eastAsia="黑体"/>
          <w:b w:val="0"/>
          <w:bCs/>
          <w:sz w:val="32"/>
          <w:szCs w:val="32"/>
        </w:rPr>
        <w:t>附件</w:t>
      </w:r>
      <w:bookmarkEnd w:id="39"/>
      <w:r w:rsidR="00171570">
        <w:rPr>
          <w:rFonts w:eastAsia="黑体"/>
          <w:b w:val="0"/>
          <w:bCs/>
          <w:sz w:val="32"/>
          <w:szCs w:val="32"/>
          <w:lang w:val="en"/>
        </w:rPr>
        <w:t xml:space="preserve"> </w:t>
      </w:r>
    </w:p>
    <w:p w14:paraId="523104A3" w14:textId="77777777" w:rsidR="0064553D" w:rsidRDefault="00171570">
      <w:pPr>
        <w:pStyle w:val="a3"/>
        <w:rPr>
          <w:color w:val="000000"/>
          <w:sz w:val="28"/>
          <w:szCs w:val="28"/>
        </w:rPr>
      </w:pPr>
      <w:r>
        <w:rPr>
          <w:sz w:val="28"/>
          <w:szCs w:val="28"/>
          <w:lang w:val="en"/>
        </w:rPr>
        <w:t>附件</w:t>
      </w:r>
      <w:r>
        <w:rPr>
          <w:sz w:val="28"/>
          <w:szCs w:val="28"/>
          <w:lang w:val="en"/>
        </w:rPr>
        <w:t>1</w:t>
      </w:r>
      <w:r>
        <w:rPr>
          <w:sz w:val="28"/>
          <w:szCs w:val="28"/>
          <w:lang w:val="en"/>
        </w:rPr>
        <w:t>：</w:t>
      </w:r>
      <w:r>
        <w:rPr>
          <w:color w:val="000000"/>
          <w:sz w:val="28"/>
          <w:szCs w:val="28"/>
        </w:rPr>
        <w:t>建设项目首次公示内容</w:t>
      </w:r>
    </w:p>
    <w:p w14:paraId="3D1D4F77" w14:textId="77777777" w:rsidR="00684A8B" w:rsidRPr="00684A8B" w:rsidRDefault="00684A8B" w:rsidP="00684A8B">
      <w:pPr>
        <w:jc w:val="center"/>
        <w:rPr>
          <w:b/>
          <w:bCs/>
          <w:sz w:val="32"/>
          <w:szCs w:val="32"/>
        </w:rPr>
      </w:pPr>
      <w:r w:rsidRPr="00684A8B">
        <w:rPr>
          <w:rFonts w:hint="eastAsia"/>
          <w:b/>
          <w:bCs/>
          <w:sz w:val="32"/>
          <w:szCs w:val="32"/>
        </w:rPr>
        <w:t>合肥东航码头工程</w:t>
      </w:r>
      <w:r w:rsidRPr="00684A8B">
        <w:rPr>
          <w:b/>
          <w:bCs/>
          <w:sz w:val="32"/>
          <w:szCs w:val="32"/>
        </w:rPr>
        <w:t>环境影响评价首次公示</w:t>
      </w:r>
    </w:p>
    <w:p w14:paraId="287E643F" w14:textId="77777777" w:rsidR="00684A8B" w:rsidRPr="00684A8B" w:rsidRDefault="00684A8B" w:rsidP="00684A8B">
      <w:pPr>
        <w:rPr>
          <w:szCs w:val="24"/>
        </w:rPr>
      </w:pPr>
    </w:p>
    <w:p w14:paraId="13D87A77" w14:textId="77777777" w:rsidR="00684A8B" w:rsidRPr="00684A8B" w:rsidRDefault="00684A8B" w:rsidP="00684A8B">
      <w:pPr>
        <w:rPr>
          <w:szCs w:val="24"/>
        </w:rPr>
      </w:pPr>
    </w:p>
    <w:p w14:paraId="72DED5D5" w14:textId="77777777" w:rsidR="00684A8B" w:rsidRPr="00684A8B" w:rsidRDefault="00684A8B" w:rsidP="00684A8B">
      <w:pPr>
        <w:spacing w:line="360" w:lineRule="auto"/>
        <w:ind w:firstLineChars="200" w:firstLine="480"/>
        <w:rPr>
          <w:sz w:val="24"/>
          <w:szCs w:val="24"/>
        </w:rPr>
      </w:pPr>
      <w:r w:rsidRPr="00684A8B">
        <w:rPr>
          <w:sz w:val="24"/>
          <w:szCs w:val="24"/>
        </w:rPr>
        <w:t>根据《中华人民共和国环境影响评价法》和生态环境部颁布的《环境影响评价公众参与办法》的相关规定，</w:t>
      </w:r>
      <w:r w:rsidRPr="00684A8B">
        <w:rPr>
          <w:rFonts w:hint="eastAsia"/>
          <w:sz w:val="24"/>
          <w:szCs w:val="24"/>
        </w:rPr>
        <w:t>现进行合肥东航码头工程环境影响评价首次公示。</w:t>
      </w:r>
    </w:p>
    <w:p w14:paraId="69BE4BD4" w14:textId="77777777" w:rsidR="00684A8B" w:rsidRPr="00684A8B" w:rsidRDefault="00684A8B" w:rsidP="00684A8B">
      <w:pPr>
        <w:spacing w:line="360" w:lineRule="auto"/>
        <w:rPr>
          <w:sz w:val="24"/>
          <w:szCs w:val="24"/>
        </w:rPr>
      </w:pPr>
      <w:r w:rsidRPr="00684A8B">
        <w:rPr>
          <w:sz w:val="24"/>
          <w:szCs w:val="24"/>
        </w:rPr>
        <w:t>1</w:t>
      </w:r>
      <w:r w:rsidRPr="00684A8B">
        <w:rPr>
          <w:sz w:val="24"/>
          <w:szCs w:val="24"/>
        </w:rPr>
        <w:t>、建设项目基本情况</w:t>
      </w:r>
    </w:p>
    <w:p w14:paraId="4470032B" w14:textId="77777777" w:rsidR="00684A8B" w:rsidRPr="00684A8B" w:rsidRDefault="00684A8B" w:rsidP="00684A8B">
      <w:pPr>
        <w:spacing w:line="360" w:lineRule="auto"/>
        <w:ind w:firstLineChars="200" w:firstLine="480"/>
        <w:rPr>
          <w:sz w:val="24"/>
          <w:szCs w:val="24"/>
        </w:rPr>
      </w:pPr>
      <w:r w:rsidRPr="00684A8B">
        <w:rPr>
          <w:sz w:val="24"/>
          <w:szCs w:val="24"/>
        </w:rPr>
        <w:t>项目名称：</w:t>
      </w:r>
      <w:r w:rsidRPr="00684A8B">
        <w:rPr>
          <w:rFonts w:hint="eastAsia"/>
          <w:sz w:val="24"/>
          <w:szCs w:val="24"/>
        </w:rPr>
        <w:t>合肥东航码头工程</w:t>
      </w:r>
    </w:p>
    <w:p w14:paraId="18366BD4" w14:textId="77777777" w:rsidR="00684A8B" w:rsidRPr="00684A8B" w:rsidRDefault="00684A8B" w:rsidP="00684A8B">
      <w:pPr>
        <w:spacing w:line="360" w:lineRule="auto"/>
        <w:ind w:firstLineChars="200" w:firstLine="480"/>
        <w:rPr>
          <w:sz w:val="24"/>
          <w:szCs w:val="24"/>
        </w:rPr>
      </w:pPr>
      <w:r w:rsidRPr="00684A8B">
        <w:rPr>
          <w:sz w:val="24"/>
          <w:szCs w:val="24"/>
        </w:rPr>
        <w:t>单位名称：</w:t>
      </w:r>
      <w:r w:rsidRPr="00684A8B">
        <w:rPr>
          <w:rFonts w:hint="eastAsia"/>
          <w:sz w:val="24"/>
          <w:szCs w:val="24"/>
        </w:rPr>
        <w:t>安徽港航物流有限公司</w:t>
      </w:r>
    </w:p>
    <w:p w14:paraId="7AD36A5F" w14:textId="77777777" w:rsidR="00684A8B" w:rsidRPr="00684A8B" w:rsidRDefault="00684A8B" w:rsidP="00684A8B">
      <w:pPr>
        <w:spacing w:line="360" w:lineRule="auto"/>
        <w:ind w:firstLineChars="200" w:firstLine="480"/>
        <w:rPr>
          <w:sz w:val="24"/>
          <w:szCs w:val="24"/>
        </w:rPr>
      </w:pPr>
      <w:r w:rsidRPr="00684A8B">
        <w:rPr>
          <w:sz w:val="24"/>
          <w:szCs w:val="24"/>
        </w:rPr>
        <w:t>建设地点：</w:t>
      </w:r>
      <w:r w:rsidRPr="00684A8B">
        <w:rPr>
          <w:rFonts w:hint="eastAsia"/>
          <w:sz w:val="24"/>
          <w:szCs w:val="24"/>
        </w:rPr>
        <w:t>肥东县撮镇镇店埠河东岸，撮镇灌溉渠与店埠河交叉口位置。</w:t>
      </w:r>
    </w:p>
    <w:p w14:paraId="1BA4ADDC" w14:textId="77777777" w:rsidR="00684A8B" w:rsidRPr="00684A8B" w:rsidRDefault="00684A8B" w:rsidP="00684A8B">
      <w:pPr>
        <w:numPr>
          <w:ilvl w:val="0"/>
          <w:numId w:val="1"/>
        </w:numPr>
        <w:spacing w:line="360" w:lineRule="auto"/>
        <w:rPr>
          <w:sz w:val="24"/>
          <w:szCs w:val="24"/>
        </w:rPr>
      </w:pPr>
      <w:r w:rsidRPr="00684A8B">
        <w:rPr>
          <w:sz w:val="24"/>
          <w:szCs w:val="24"/>
        </w:rPr>
        <w:t>建设内容</w:t>
      </w:r>
    </w:p>
    <w:p w14:paraId="17AE8167" w14:textId="77777777" w:rsidR="00684A8B" w:rsidRPr="00684A8B" w:rsidRDefault="00684A8B" w:rsidP="00684A8B">
      <w:pPr>
        <w:widowControl/>
        <w:spacing w:line="360" w:lineRule="auto"/>
        <w:ind w:firstLineChars="200" w:firstLine="480"/>
        <w:rPr>
          <w:sz w:val="24"/>
          <w:szCs w:val="24"/>
        </w:rPr>
      </w:pPr>
      <w:r w:rsidRPr="00684A8B">
        <w:rPr>
          <w:rFonts w:hint="eastAsia"/>
          <w:sz w:val="24"/>
          <w:szCs w:val="24"/>
        </w:rPr>
        <w:t>本工程共布置</w:t>
      </w:r>
      <w:r w:rsidRPr="00684A8B">
        <w:rPr>
          <w:rFonts w:hint="eastAsia"/>
          <w:sz w:val="24"/>
          <w:szCs w:val="24"/>
        </w:rPr>
        <w:t>7</w:t>
      </w:r>
      <w:r w:rsidRPr="00684A8B">
        <w:rPr>
          <w:rFonts w:hint="eastAsia"/>
          <w:sz w:val="24"/>
          <w:szCs w:val="24"/>
        </w:rPr>
        <w:t>个泊位，自下游往上</w:t>
      </w:r>
      <w:r w:rsidRPr="00684A8B">
        <w:rPr>
          <w:rFonts w:hint="eastAsia"/>
          <w:sz w:val="24"/>
          <w:szCs w:val="24"/>
        </w:rPr>
        <w:t>1#-4#</w:t>
      </w:r>
      <w:r w:rsidRPr="00684A8B">
        <w:rPr>
          <w:rFonts w:hint="eastAsia"/>
          <w:sz w:val="24"/>
          <w:szCs w:val="24"/>
        </w:rPr>
        <w:t>泊位为油品酸碱共用泊位，</w:t>
      </w:r>
      <w:r w:rsidRPr="00684A8B">
        <w:rPr>
          <w:rFonts w:hint="eastAsia"/>
          <w:sz w:val="24"/>
          <w:szCs w:val="24"/>
        </w:rPr>
        <w:t>5#</w:t>
      </w:r>
      <w:r w:rsidRPr="00684A8B">
        <w:rPr>
          <w:rFonts w:hint="eastAsia"/>
          <w:sz w:val="24"/>
          <w:szCs w:val="24"/>
        </w:rPr>
        <w:t>～</w:t>
      </w:r>
      <w:r w:rsidRPr="00684A8B">
        <w:rPr>
          <w:rFonts w:hint="eastAsia"/>
          <w:sz w:val="24"/>
          <w:szCs w:val="24"/>
        </w:rPr>
        <w:t>7#</w:t>
      </w:r>
      <w:r w:rsidRPr="00684A8B">
        <w:rPr>
          <w:rFonts w:hint="eastAsia"/>
          <w:sz w:val="24"/>
          <w:szCs w:val="24"/>
        </w:rPr>
        <w:t>泊位为液体油品泊位，码头前沿采用折线布置，泊位长度</w:t>
      </w:r>
      <w:r w:rsidRPr="00684A8B">
        <w:rPr>
          <w:rFonts w:hint="eastAsia"/>
          <w:sz w:val="24"/>
          <w:szCs w:val="24"/>
        </w:rPr>
        <w:t>640m</w:t>
      </w:r>
      <w:r w:rsidRPr="00684A8B">
        <w:rPr>
          <w:rFonts w:hint="eastAsia"/>
          <w:sz w:val="24"/>
          <w:szCs w:val="24"/>
        </w:rPr>
        <w:t>。码头退堤约</w:t>
      </w:r>
      <w:r w:rsidRPr="00684A8B">
        <w:rPr>
          <w:rFonts w:hint="eastAsia"/>
          <w:sz w:val="24"/>
          <w:szCs w:val="24"/>
        </w:rPr>
        <w:t>40m</w:t>
      </w:r>
      <w:r w:rsidRPr="00684A8B">
        <w:rPr>
          <w:rFonts w:hint="eastAsia"/>
          <w:sz w:val="24"/>
          <w:szCs w:val="24"/>
        </w:rPr>
        <w:t>，码头前沿距离航道中心线为</w:t>
      </w:r>
      <w:r w:rsidRPr="00684A8B">
        <w:rPr>
          <w:rFonts w:hint="eastAsia"/>
          <w:sz w:val="24"/>
          <w:szCs w:val="24"/>
        </w:rPr>
        <w:t>100m</w:t>
      </w:r>
      <w:r w:rsidRPr="00684A8B">
        <w:rPr>
          <w:rFonts w:hint="eastAsia"/>
          <w:sz w:val="24"/>
          <w:szCs w:val="24"/>
        </w:rPr>
        <w:t>，水利防汛巡视通道在码头下游改道接规划港口路。码头前方作业地带宽</w:t>
      </w:r>
      <w:r w:rsidRPr="00684A8B">
        <w:rPr>
          <w:rFonts w:hint="eastAsia"/>
          <w:sz w:val="24"/>
          <w:szCs w:val="24"/>
        </w:rPr>
        <w:t>25m</w:t>
      </w:r>
      <w:r w:rsidRPr="00684A8B">
        <w:rPr>
          <w:rFonts w:hint="eastAsia"/>
          <w:sz w:val="24"/>
          <w:szCs w:val="24"/>
        </w:rPr>
        <w:t>，并布置宽</w:t>
      </w:r>
      <w:r w:rsidRPr="00684A8B">
        <w:rPr>
          <w:rFonts w:hint="eastAsia"/>
          <w:sz w:val="24"/>
          <w:szCs w:val="24"/>
        </w:rPr>
        <w:t>6m</w:t>
      </w:r>
      <w:r w:rsidRPr="00684A8B">
        <w:rPr>
          <w:rFonts w:hint="eastAsia"/>
          <w:sz w:val="24"/>
          <w:szCs w:val="24"/>
        </w:rPr>
        <w:t>消防通道，码头前沿通过</w:t>
      </w:r>
      <w:r w:rsidRPr="00684A8B">
        <w:rPr>
          <w:rFonts w:hint="eastAsia"/>
          <w:sz w:val="24"/>
          <w:szCs w:val="24"/>
        </w:rPr>
        <w:t>1:3</w:t>
      </w:r>
      <w:r w:rsidRPr="00684A8B">
        <w:rPr>
          <w:rFonts w:hint="eastAsia"/>
          <w:sz w:val="24"/>
          <w:szCs w:val="24"/>
        </w:rPr>
        <w:t>坡度放坡至后方陆域，并通过两座坡度</w:t>
      </w:r>
      <w:r w:rsidRPr="00684A8B">
        <w:rPr>
          <w:rFonts w:hint="eastAsia"/>
          <w:sz w:val="24"/>
          <w:szCs w:val="24"/>
        </w:rPr>
        <w:t>7%</w:t>
      </w:r>
      <w:r w:rsidRPr="00684A8B">
        <w:rPr>
          <w:rFonts w:hint="eastAsia"/>
          <w:sz w:val="24"/>
          <w:szCs w:val="24"/>
        </w:rPr>
        <w:t>的斜坡道与后方库区相连。码头总征地面积</w:t>
      </w:r>
      <w:r w:rsidRPr="00684A8B">
        <w:rPr>
          <w:rFonts w:hint="eastAsia"/>
          <w:sz w:val="24"/>
          <w:szCs w:val="24"/>
        </w:rPr>
        <w:t>306</w:t>
      </w:r>
      <w:r w:rsidRPr="00684A8B">
        <w:rPr>
          <w:rFonts w:hint="eastAsia"/>
          <w:sz w:val="24"/>
          <w:szCs w:val="24"/>
        </w:rPr>
        <w:t>亩，码头前沿退堤</w:t>
      </w:r>
      <w:r w:rsidRPr="00684A8B">
        <w:rPr>
          <w:rFonts w:hint="eastAsia"/>
          <w:sz w:val="24"/>
          <w:szCs w:val="24"/>
        </w:rPr>
        <w:t>36</w:t>
      </w:r>
      <w:r w:rsidRPr="00684A8B">
        <w:rPr>
          <w:rFonts w:hint="eastAsia"/>
          <w:sz w:val="24"/>
          <w:szCs w:val="24"/>
        </w:rPr>
        <w:t>亩，陆域罐区占地面积</w:t>
      </w:r>
      <w:r w:rsidRPr="00684A8B">
        <w:rPr>
          <w:rFonts w:hint="eastAsia"/>
          <w:sz w:val="24"/>
          <w:szCs w:val="24"/>
        </w:rPr>
        <w:t>240</w:t>
      </w:r>
      <w:r w:rsidRPr="00684A8B">
        <w:rPr>
          <w:rFonts w:hint="eastAsia"/>
          <w:sz w:val="24"/>
          <w:szCs w:val="24"/>
        </w:rPr>
        <w:t>亩，码头平台前沿用地</w:t>
      </w:r>
      <w:r w:rsidRPr="00684A8B">
        <w:rPr>
          <w:rFonts w:hint="eastAsia"/>
          <w:sz w:val="24"/>
          <w:szCs w:val="24"/>
        </w:rPr>
        <w:t>30</w:t>
      </w:r>
      <w:r w:rsidRPr="00684A8B">
        <w:rPr>
          <w:rFonts w:hint="eastAsia"/>
          <w:sz w:val="24"/>
          <w:szCs w:val="24"/>
        </w:rPr>
        <w:t>亩</w:t>
      </w:r>
      <w:r w:rsidRPr="00684A8B">
        <w:rPr>
          <w:sz w:val="24"/>
          <w:szCs w:val="24"/>
        </w:rPr>
        <w:t>。</w:t>
      </w:r>
    </w:p>
    <w:p w14:paraId="1CA713E7" w14:textId="77777777" w:rsidR="00684A8B" w:rsidRPr="00684A8B" w:rsidRDefault="00684A8B" w:rsidP="00684A8B">
      <w:pPr>
        <w:spacing w:line="360" w:lineRule="auto"/>
        <w:rPr>
          <w:sz w:val="24"/>
          <w:szCs w:val="24"/>
        </w:rPr>
      </w:pPr>
      <w:r w:rsidRPr="00684A8B">
        <w:rPr>
          <w:sz w:val="24"/>
          <w:szCs w:val="24"/>
        </w:rPr>
        <w:t>3</w:t>
      </w:r>
      <w:r w:rsidRPr="00684A8B">
        <w:rPr>
          <w:sz w:val="24"/>
          <w:szCs w:val="24"/>
        </w:rPr>
        <w:t>、建设单位情况</w:t>
      </w:r>
    </w:p>
    <w:p w14:paraId="50B34355" w14:textId="77777777" w:rsidR="00684A8B" w:rsidRPr="00684A8B" w:rsidRDefault="00684A8B" w:rsidP="00684A8B">
      <w:pPr>
        <w:spacing w:line="360" w:lineRule="auto"/>
        <w:ind w:firstLineChars="200" w:firstLine="480"/>
        <w:rPr>
          <w:sz w:val="24"/>
          <w:szCs w:val="24"/>
        </w:rPr>
      </w:pPr>
      <w:r w:rsidRPr="00684A8B">
        <w:rPr>
          <w:sz w:val="24"/>
          <w:szCs w:val="24"/>
        </w:rPr>
        <w:t>单位名称：</w:t>
      </w:r>
      <w:r w:rsidRPr="00684A8B">
        <w:rPr>
          <w:rFonts w:hint="eastAsia"/>
          <w:sz w:val="24"/>
          <w:szCs w:val="24"/>
        </w:rPr>
        <w:t>安徽港航物流有限公司</w:t>
      </w:r>
    </w:p>
    <w:p w14:paraId="082AF97C" w14:textId="77777777" w:rsidR="00684A8B" w:rsidRPr="00684A8B" w:rsidRDefault="00684A8B" w:rsidP="00684A8B">
      <w:pPr>
        <w:spacing w:line="360" w:lineRule="auto"/>
        <w:rPr>
          <w:sz w:val="24"/>
          <w:szCs w:val="24"/>
        </w:rPr>
      </w:pPr>
      <w:r w:rsidRPr="00684A8B">
        <w:rPr>
          <w:sz w:val="24"/>
          <w:szCs w:val="24"/>
        </w:rPr>
        <w:t xml:space="preserve">    </w:t>
      </w:r>
      <w:r w:rsidRPr="00684A8B">
        <w:rPr>
          <w:sz w:val="24"/>
          <w:szCs w:val="24"/>
        </w:rPr>
        <w:t>公司地址：</w:t>
      </w:r>
      <w:r w:rsidRPr="00684A8B">
        <w:rPr>
          <w:rFonts w:hint="eastAsia"/>
          <w:sz w:val="24"/>
          <w:szCs w:val="24"/>
        </w:rPr>
        <w:t>安徽省合肥市包河工业区繁华大道东段</w:t>
      </w:r>
      <w:r w:rsidRPr="00684A8B">
        <w:rPr>
          <w:rFonts w:hint="eastAsia"/>
          <w:sz w:val="24"/>
          <w:szCs w:val="24"/>
        </w:rPr>
        <w:t>1888</w:t>
      </w:r>
      <w:r w:rsidRPr="00684A8B">
        <w:rPr>
          <w:rFonts w:hint="eastAsia"/>
          <w:sz w:val="24"/>
          <w:szCs w:val="24"/>
        </w:rPr>
        <w:t>号</w:t>
      </w:r>
    </w:p>
    <w:p w14:paraId="73B1C935" w14:textId="77777777" w:rsidR="00684A8B" w:rsidRPr="00684A8B" w:rsidRDefault="00684A8B" w:rsidP="00684A8B">
      <w:pPr>
        <w:spacing w:line="360" w:lineRule="auto"/>
        <w:ind w:firstLineChars="200" w:firstLine="480"/>
        <w:rPr>
          <w:sz w:val="24"/>
          <w:szCs w:val="24"/>
        </w:rPr>
      </w:pPr>
      <w:r w:rsidRPr="00684A8B">
        <w:rPr>
          <w:sz w:val="24"/>
          <w:szCs w:val="24"/>
        </w:rPr>
        <w:t>联系人：</w:t>
      </w:r>
      <w:r w:rsidRPr="00684A8B">
        <w:rPr>
          <w:rFonts w:hint="eastAsia"/>
          <w:sz w:val="24"/>
          <w:szCs w:val="24"/>
        </w:rPr>
        <w:t>岳经理</w:t>
      </w:r>
      <w:r w:rsidRPr="00684A8B">
        <w:rPr>
          <w:rFonts w:hint="eastAsia"/>
          <w:sz w:val="24"/>
          <w:szCs w:val="24"/>
        </w:rPr>
        <w:t xml:space="preserve"> </w:t>
      </w:r>
    </w:p>
    <w:p w14:paraId="0680FB2E" w14:textId="77777777" w:rsidR="00684A8B" w:rsidRPr="00684A8B" w:rsidRDefault="00684A8B" w:rsidP="00684A8B">
      <w:pPr>
        <w:spacing w:line="360" w:lineRule="auto"/>
        <w:ind w:firstLineChars="200" w:firstLine="480"/>
        <w:rPr>
          <w:sz w:val="24"/>
          <w:szCs w:val="24"/>
        </w:rPr>
      </w:pPr>
      <w:r w:rsidRPr="00684A8B">
        <w:rPr>
          <w:sz w:val="24"/>
          <w:szCs w:val="24"/>
        </w:rPr>
        <w:t>联系电话：</w:t>
      </w:r>
      <w:r w:rsidRPr="00684A8B">
        <w:rPr>
          <w:sz w:val="24"/>
          <w:szCs w:val="24"/>
        </w:rPr>
        <w:t xml:space="preserve">17718173923 </w:t>
      </w:r>
    </w:p>
    <w:p w14:paraId="1D30D02E" w14:textId="77777777" w:rsidR="00684A8B" w:rsidRPr="00684A8B" w:rsidRDefault="00684A8B" w:rsidP="00684A8B">
      <w:pPr>
        <w:spacing w:line="360" w:lineRule="auto"/>
        <w:rPr>
          <w:sz w:val="24"/>
          <w:szCs w:val="24"/>
        </w:rPr>
      </w:pPr>
      <w:r w:rsidRPr="00684A8B">
        <w:rPr>
          <w:sz w:val="24"/>
          <w:szCs w:val="24"/>
        </w:rPr>
        <w:t>4</w:t>
      </w:r>
      <w:r w:rsidRPr="00684A8B">
        <w:rPr>
          <w:sz w:val="24"/>
          <w:szCs w:val="24"/>
        </w:rPr>
        <w:t>、环境影响报告书编制单位情况</w:t>
      </w:r>
    </w:p>
    <w:p w14:paraId="74AF3E96" w14:textId="77777777" w:rsidR="00684A8B" w:rsidRPr="00684A8B" w:rsidRDefault="00684A8B" w:rsidP="00684A8B">
      <w:pPr>
        <w:spacing w:line="360" w:lineRule="auto"/>
        <w:ind w:firstLineChars="200" w:firstLine="480"/>
        <w:rPr>
          <w:sz w:val="24"/>
          <w:szCs w:val="24"/>
        </w:rPr>
      </w:pPr>
      <w:r w:rsidRPr="00684A8B">
        <w:rPr>
          <w:rFonts w:hint="eastAsia"/>
          <w:sz w:val="24"/>
          <w:szCs w:val="24"/>
        </w:rPr>
        <w:t>环评</w:t>
      </w:r>
      <w:r w:rsidRPr="00684A8B">
        <w:rPr>
          <w:sz w:val="24"/>
          <w:szCs w:val="24"/>
        </w:rPr>
        <w:t>编制单位：安徽睿晟环境科技有限公司</w:t>
      </w:r>
    </w:p>
    <w:p w14:paraId="02010472" w14:textId="77777777" w:rsidR="00684A8B" w:rsidRPr="00684A8B" w:rsidRDefault="00684A8B" w:rsidP="00684A8B">
      <w:pPr>
        <w:spacing w:line="360" w:lineRule="auto"/>
        <w:ind w:firstLineChars="200" w:firstLine="480"/>
        <w:rPr>
          <w:sz w:val="24"/>
          <w:szCs w:val="24"/>
        </w:rPr>
      </w:pPr>
      <w:r w:rsidRPr="00684A8B">
        <w:rPr>
          <w:sz w:val="24"/>
          <w:szCs w:val="24"/>
        </w:rPr>
        <w:t>公司地址：合肥市包河经济开发区兰州路</w:t>
      </w:r>
      <w:r w:rsidRPr="00684A8B">
        <w:rPr>
          <w:sz w:val="24"/>
          <w:szCs w:val="24"/>
        </w:rPr>
        <w:t>88</w:t>
      </w:r>
      <w:r w:rsidRPr="00684A8B">
        <w:rPr>
          <w:sz w:val="24"/>
          <w:szCs w:val="24"/>
        </w:rPr>
        <w:t>号安徽青年电子商务产业园二期</w:t>
      </w:r>
      <w:r w:rsidRPr="00684A8B">
        <w:rPr>
          <w:sz w:val="24"/>
          <w:szCs w:val="24"/>
        </w:rPr>
        <w:t>10</w:t>
      </w:r>
      <w:r w:rsidRPr="00684A8B">
        <w:rPr>
          <w:sz w:val="24"/>
          <w:szCs w:val="24"/>
        </w:rPr>
        <w:t>号楼</w:t>
      </w:r>
      <w:r w:rsidRPr="00684A8B">
        <w:rPr>
          <w:sz w:val="24"/>
          <w:szCs w:val="24"/>
        </w:rPr>
        <w:t>5</w:t>
      </w:r>
      <w:r w:rsidRPr="00684A8B">
        <w:rPr>
          <w:sz w:val="24"/>
          <w:szCs w:val="24"/>
        </w:rPr>
        <w:t>层</w:t>
      </w:r>
    </w:p>
    <w:p w14:paraId="7C1437F1" w14:textId="77777777" w:rsidR="00684A8B" w:rsidRPr="00684A8B" w:rsidRDefault="00684A8B" w:rsidP="00684A8B">
      <w:pPr>
        <w:spacing w:line="360" w:lineRule="auto"/>
        <w:ind w:firstLineChars="300" w:firstLine="720"/>
        <w:rPr>
          <w:sz w:val="24"/>
          <w:szCs w:val="24"/>
        </w:rPr>
      </w:pPr>
      <w:r w:rsidRPr="00684A8B">
        <w:rPr>
          <w:sz w:val="24"/>
          <w:szCs w:val="24"/>
        </w:rPr>
        <w:lastRenderedPageBreak/>
        <w:t>联系人：杨工</w:t>
      </w:r>
    </w:p>
    <w:p w14:paraId="2EB3110A" w14:textId="77777777" w:rsidR="00684A8B" w:rsidRPr="00684A8B" w:rsidRDefault="00684A8B" w:rsidP="00684A8B">
      <w:pPr>
        <w:spacing w:line="360" w:lineRule="auto"/>
        <w:ind w:firstLineChars="300" w:firstLine="720"/>
        <w:rPr>
          <w:sz w:val="24"/>
          <w:szCs w:val="24"/>
        </w:rPr>
      </w:pPr>
      <w:r w:rsidRPr="00684A8B">
        <w:rPr>
          <w:sz w:val="24"/>
          <w:szCs w:val="24"/>
        </w:rPr>
        <w:t>联系电话：</w:t>
      </w:r>
      <w:r w:rsidRPr="00684A8B">
        <w:rPr>
          <w:sz w:val="24"/>
          <w:szCs w:val="24"/>
        </w:rPr>
        <w:t>0551-64286787</w:t>
      </w:r>
    </w:p>
    <w:p w14:paraId="26A17A2F" w14:textId="77777777" w:rsidR="00684A8B" w:rsidRPr="00684A8B" w:rsidRDefault="00684A8B" w:rsidP="00684A8B">
      <w:pPr>
        <w:spacing w:line="360" w:lineRule="auto"/>
        <w:ind w:firstLineChars="300" w:firstLine="720"/>
        <w:rPr>
          <w:sz w:val="24"/>
          <w:szCs w:val="24"/>
        </w:rPr>
      </w:pPr>
      <w:r w:rsidRPr="00684A8B">
        <w:rPr>
          <w:sz w:val="24"/>
          <w:szCs w:val="24"/>
        </w:rPr>
        <w:t>电子邮件：</w:t>
      </w:r>
      <w:r w:rsidRPr="00684A8B">
        <w:rPr>
          <w:sz w:val="24"/>
          <w:szCs w:val="24"/>
        </w:rPr>
        <w:t>47449423@qq</w:t>
      </w:r>
      <w:r w:rsidRPr="00684A8B">
        <w:rPr>
          <w:rFonts w:hint="eastAsia"/>
          <w:sz w:val="24"/>
          <w:szCs w:val="24"/>
        </w:rPr>
        <w:t>.</w:t>
      </w:r>
      <w:r w:rsidRPr="00684A8B">
        <w:rPr>
          <w:sz w:val="24"/>
          <w:szCs w:val="24"/>
        </w:rPr>
        <w:t>com</w:t>
      </w:r>
    </w:p>
    <w:p w14:paraId="1BD936D7" w14:textId="77777777" w:rsidR="00684A8B" w:rsidRPr="00684A8B" w:rsidRDefault="00684A8B" w:rsidP="00684A8B">
      <w:pPr>
        <w:spacing w:line="360" w:lineRule="auto"/>
        <w:rPr>
          <w:sz w:val="24"/>
          <w:szCs w:val="24"/>
        </w:rPr>
      </w:pPr>
      <w:r w:rsidRPr="00684A8B">
        <w:rPr>
          <w:sz w:val="24"/>
          <w:szCs w:val="24"/>
        </w:rPr>
        <w:t>5</w:t>
      </w:r>
      <w:r w:rsidRPr="00684A8B">
        <w:rPr>
          <w:sz w:val="24"/>
          <w:szCs w:val="24"/>
        </w:rPr>
        <w:t>、公众意见表的下载链接</w:t>
      </w:r>
    </w:p>
    <w:p w14:paraId="7719A0CE" w14:textId="77777777" w:rsidR="00684A8B" w:rsidRPr="00684A8B" w:rsidRDefault="00684A8B" w:rsidP="00684A8B">
      <w:pPr>
        <w:spacing w:line="360" w:lineRule="auto"/>
        <w:ind w:firstLineChars="200" w:firstLine="480"/>
        <w:rPr>
          <w:sz w:val="24"/>
          <w:szCs w:val="24"/>
        </w:rPr>
      </w:pPr>
      <w:r w:rsidRPr="00684A8B">
        <w:rPr>
          <w:sz w:val="24"/>
          <w:szCs w:val="24"/>
        </w:rPr>
        <w:t>公众意见表的网络链接</w:t>
      </w:r>
      <w:r w:rsidRPr="00684A8B">
        <w:rPr>
          <w:rFonts w:hint="eastAsia"/>
          <w:sz w:val="24"/>
          <w:szCs w:val="24"/>
        </w:rPr>
        <w:t>见本页面。</w:t>
      </w:r>
    </w:p>
    <w:p w14:paraId="2D3B02B6" w14:textId="77777777" w:rsidR="00684A8B" w:rsidRPr="00684A8B" w:rsidRDefault="00684A8B" w:rsidP="00684A8B">
      <w:pPr>
        <w:spacing w:line="360" w:lineRule="auto"/>
        <w:rPr>
          <w:sz w:val="24"/>
          <w:szCs w:val="24"/>
        </w:rPr>
      </w:pPr>
      <w:r w:rsidRPr="00684A8B">
        <w:rPr>
          <w:sz w:val="24"/>
          <w:szCs w:val="24"/>
        </w:rPr>
        <w:t>6</w:t>
      </w:r>
      <w:r w:rsidRPr="00684A8B">
        <w:rPr>
          <w:sz w:val="24"/>
          <w:szCs w:val="24"/>
        </w:rPr>
        <w:t>、提交公众意见的方式和途径</w:t>
      </w:r>
    </w:p>
    <w:p w14:paraId="4BE3CDF8" w14:textId="77777777" w:rsidR="00684A8B" w:rsidRPr="00684A8B" w:rsidRDefault="00684A8B" w:rsidP="00684A8B">
      <w:pPr>
        <w:spacing w:line="360" w:lineRule="auto"/>
        <w:ind w:firstLineChars="200" w:firstLine="480"/>
        <w:rPr>
          <w:sz w:val="24"/>
          <w:szCs w:val="24"/>
        </w:rPr>
      </w:pPr>
      <w:r w:rsidRPr="00684A8B">
        <w:rPr>
          <w:sz w:val="24"/>
          <w:szCs w:val="24"/>
        </w:rPr>
        <w:t>公众可下载本次公示提供的公众意见表，通过信函、传真、电子邮件或者其他方式向建设单位提交公众意见表。公众提交意见时，应提供有效的联系方式。鼓励公众采取实名方式提交意见并提供常住地址。</w:t>
      </w:r>
    </w:p>
    <w:p w14:paraId="7D61725D" w14:textId="77777777" w:rsidR="00684A8B" w:rsidRPr="00684A8B" w:rsidRDefault="00684A8B" w:rsidP="00684A8B">
      <w:pPr>
        <w:spacing w:line="360" w:lineRule="auto"/>
        <w:ind w:firstLineChars="200" w:firstLine="480"/>
        <w:rPr>
          <w:sz w:val="24"/>
          <w:szCs w:val="24"/>
        </w:rPr>
      </w:pPr>
      <w:r w:rsidRPr="00684A8B">
        <w:rPr>
          <w:sz w:val="24"/>
          <w:szCs w:val="24"/>
        </w:rPr>
        <w:t>在环境影响报告书征求意见过程中，公众均可向建设单位、环境影响报告书编制单位提出与环境影响评价相关的意见。</w:t>
      </w:r>
    </w:p>
    <w:p w14:paraId="1E6D60BC" w14:textId="77777777" w:rsidR="00684A8B" w:rsidRPr="00684A8B" w:rsidRDefault="00684A8B" w:rsidP="00684A8B">
      <w:pPr>
        <w:spacing w:line="360" w:lineRule="auto"/>
        <w:rPr>
          <w:sz w:val="24"/>
          <w:szCs w:val="24"/>
        </w:rPr>
      </w:pPr>
    </w:p>
    <w:p w14:paraId="636259D6" w14:textId="6524C504" w:rsidR="0064553D" w:rsidRPr="00684A8B" w:rsidRDefault="00684A8B" w:rsidP="00684A8B">
      <w:pPr>
        <w:pStyle w:val="aa"/>
        <w:widowControl/>
        <w:spacing w:line="360" w:lineRule="auto"/>
        <w:jc w:val="right"/>
        <w:rPr>
          <w:rFonts w:ascii="Times New Roman" w:eastAsia="宋体" w:hAnsi="Times New Roman" w:hint="default"/>
          <w:szCs w:val="24"/>
          <w:shd w:val="clear" w:color="auto" w:fill="FFFFFF"/>
        </w:rPr>
      </w:pPr>
      <w:r w:rsidRPr="00684A8B">
        <w:rPr>
          <w:rFonts w:ascii="Times New Roman" w:eastAsia="宋体" w:hAnsi="Times New Roman"/>
          <w:kern w:val="2"/>
          <w:szCs w:val="24"/>
        </w:rPr>
        <w:t>建设单位：安徽港航物流有限公司</w:t>
      </w:r>
    </w:p>
    <w:p w14:paraId="4F1D46F3" w14:textId="77777777" w:rsidR="0064553D" w:rsidRDefault="00171570">
      <w:pPr>
        <w:jc w:val="left"/>
        <w:rPr>
          <w:color w:val="000000"/>
          <w:sz w:val="23"/>
        </w:rPr>
      </w:pPr>
      <w:r>
        <w:rPr>
          <w:color w:val="000000"/>
          <w:sz w:val="23"/>
        </w:rPr>
        <w:br w:type="page"/>
      </w:r>
      <w:r>
        <w:rPr>
          <w:color w:val="000000"/>
          <w:sz w:val="28"/>
          <w:szCs w:val="28"/>
        </w:rPr>
        <w:lastRenderedPageBreak/>
        <w:t>附件</w:t>
      </w:r>
      <w:r>
        <w:rPr>
          <w:rFonts w:eastAsia="Times New Roman"/>
          <w:b/>
          <w:color w:val="000000"/>
          <w:sz w:val="28"/>
          <w:szCs w:val="28"/>
        </w:rPr>
        <w:t>2</w:t>
      </w:r>
      <w:r>
        <w:rPr>
          <w:color w:val="000000"/>
          <w:sz w:val="28"/>
          <w:szCs w:val="28"/>
        </w:rPr>
        <w:t>：建设项目征求意见稿公示内容</w:t>
      </w:r>
    </w:p>
    <w:p w14:paraId="0F0D71F3" w14:textId="471B00D3" w:rsidR="00221B9F" w:rsidRDefault="005A451E" w:rsidP="00221B9F">
      <w:pPr>
        <w:widowControl/>
        <w:adjustRightInd w:val="0"/>
        <w:snapToGrid w:val="0"/>
        <w:spacing w:line="360" w:lineRule="auto"/>
        <w:jc w:val="center"/>
        <w:rPr>
          <w:rFonts w:eastAsia="仿宋"/>
          <w:b/>
          <w:color w:val="000000"/>
          <w:sz w:val="32"/>
          <w:szCs w:val="28"/>
          <w:lang w:bidi="ar"/>
        </w:rPr>
      </w:pPr>
      <w:r>
        <w:rPr>
          <w:rFonts w:eastAsia="仿宋" w:hint="eastAsia"/>
          <w:b/>
          <w:sz w:val="32"/>
          <w:szCs w:val="28"/>
        </w:rPr>
        <w:t>合肥东航码头工程项目</w:t>
      </w:r>
      <w:r w:rsidR="00221B9F">
        <w:rPr>
          <w:rFonts w:eastAsia="仿宋"/>
          <w:b/>
          <w:color w:val="000000"/>
          <w:sz w:val="32"/>
          <w:szCs w:val="28"/>
          <w:lang w:bidi="ar"/>
        </w:rPr>
        <w:t>环境影响报告书征求意见公示</w:t>
      </w:r>
    </w:p>
    <w:p w14:paraId="4535B9DE"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一、建设项目情况简述</w:t>
      </w:r>
    </w:p>
    <w:p w14:paraId="3928519D"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建设项目名称：合肥东航码头工程；</w:t>
      </w:r>
    </w:p>
    <w:p w14:paraId="5ACFD750"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建设地点：肥东县循环经济园、店埠河左岸；</w:t>
      </w:r>
    </w:p>
    <w:p w14:paraId="72840BC0"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建设内容：合肥东航码头工程拟建</w:t>
      </w:r>
      <w:r w:rsidRPr="00684A8B">
        <w:rPr>
          <w:color w:val="000000"/>
          <w:kern w:val="0"/>
          <w:sz w:val="24"/>
          <w:szCs w:val="24"/>
        </w:rPr>
        <w:t>1000t</w:t>
      </w:r>
      <w:r w:rsidRPr="00684A8B">
        <w:rPr>
          <w:color w:val="000000"/>
          <w:kern w:val="0"/>
          <w:sz w:val="24"/>
          <w:szCs w:val="24"/>
        </w:rPr>
        <w:t>级液体化工泊位</w:t>
      </w:r>
      <w:r w:rsidRPr="00684A8B">
        <w:rPr>
          <w:color w:val="000000"/>
          <w:kern w:val="0"/>
          <w:sz w:val="24"/>
          <w:szCs w:val="24"/>
        </w:rPr>
        <w:t>7</w:t>
      </w:r>
      <w:r w:rsidRPr="00684A8B">
        <w:rPr>
          <w:color w:val="000000"/>
          <w:kern w:val="0"/>
          <w:sz w:val="24"/>
          <w:szCs w:val="24"/>
        </w:rPr>
        <w:t>个，码头占用岸线长</w:t>
      </w:r>
      <w:r w:rsidRPr="00684A8B">
        <w:rPr>
          <w:color w:val="000000"/>
          <w:kern w:val="0"/>
          <w:sz w:val="24"/>
          <w:szCs w:val="24"/>
        </w:rPr>
        <w:t>640m</w:t>
      </w:r>
      <w:r w:rsidRPr="00684A8B">
        <w:rPr>
          <w:color w:val="000000"/>
          <w:kern w:val="0"/>
          <w:sz w:val="24"/>
          <w:szCs w:val="24"/>
        </w:rPr>
        <w:t>，装卸货种主要为石油制品及液体化工品。设计年通过能力</w:t>
      </w:r>
      <w:r w:rsidRPr="00684A8B">
        <w:rPr>
          <w:color w:val="000000"/>
          <w:kern w:val="0"/>
          <w:sz w:val="24"/>
          <w:szCs w:val="24"/>
        </w:rPr>
        <w:t>338.9</w:t>
      </w:r>
      <w:r w:rsidRPr="00684A8B">
        <w:rPr>
          <w:color w:val="000000"/>
          <w:kern w:val="0"/>
          <w:sz w:val="24"/>
          <w:szCs w:val="24"/>
        </w:rPr>
        <w:t>万吨，满足设计水平年</w:t>
      </w:r>
      <w:r w:rsidRPr="00684A8B">
        <w:rPr>
          <w:color w:val="000000"/>
          <w:kern w:val="0"/>
          <w:sz w:val="24"/>
          <w:szCs w:val="24"/>
        </w:rPr>
        <w:t>2030</w:t>
      </w:r>
      <w:r w:rsidRPr="00684A8B">
        <w:rPr>
          <w:color w:val="000000"/>
          <w:kern w:val="0"/>
          <w:sz w:val="24"/>
          <w:szCs w:val="24"/>
        </w:rPr>
        <w:t>年吞吐量为</w:t>
      </w:r>
      <w:r w:rsidRPr="00684A8B">
        <w:rPr>
          <w:color w:val="000000"/>
          <w:kern w:val="0"/>
          <w:sz w:val="24"/>
          <w:szCs w:val="24"/>
        </w:rPr>
        <w:t>300</w:t>
      </w:r>
      <w:r w:rsidRPr="00684A8B">
        <w:rPr>
          <w:color w:val="000000"/>
          <w:kern w:val="0"/>
          <w:sz w:val="24"/>
          <w:szCs w:val="24"/>
        </w:rPr>
        <w:t>万吨的要求，其中石油制品</w:t>
      </w:r>
      <w:r w:rsidRPr="00684A8B">
        <w:rPr>
          <w:color w:val="000000"/>
          <w:kern w:val="0"/>
          <w:sz w:val="24"/>
          <w:szCs w:val="24"/>
        </w:rPr>
        <w:t>170</w:t>
      </w:r>
      <w:r w:rsidRPr="00684A8B">
        <w:rPr>
          <w:color w:val="000000"/>
          <w:kern w:val="0"/>
          <w:sz w:val="24"/>
          <w:szCs w:val="24"/>
        </w:rPr>
        <w:t>万吨，液体化工品</w:t>
      </w:r>
      <w:r w:rsidRPr="00684A8B">
        <w:rPr>
          <w:color w:val="000000"/>
          <w:kern w:val="0"/>
          <w:sz w:val="24"/>
          <w:szCs w:val="24"/>
        </w:rPr>
        <w:t>130</w:t>
      </w:r>
      <w:r w:rsidRPr="00684A8B">
        <w:rPr>
          <w:color w:val="000000"/>
          <w:kern w:val="0"/>
          <w:sz w:val="24"/>
          <w:szCs w:val="24"/>
        </w:rPr>
        <w:t>万吨。工程建设内容分为前方码头和后方陆域（罐区及公辅设施），工程总占地面积</w:t>
      </w:r>
      <w:r w:rsidRPr="00684A8B">
        <w:rPr>
          <w:color w:val="000000"/>
          <w:kern w:val="0"/>
          <w:sz w:val="24"/>
          <w:szCs w:val="24"/>
        </w:rPr>
        <w:t>270</w:t>
      </w:r>
      <w:r w:rsidRPr="00684A8B">
        <w:rPr>
          <w:color w:val="000000"/>
          <w:kern w:val="0"/>
          <w:sz w:val="24"/>
          <w:szCs w:val="24"/>
        </w:rPr>
        <w:t>亩，其中码头平台前沿用地</w:t>
      </w:r>
      <w:r w:rsidRPr="00684A8B">
        <w:rPr>
          <w:color w:val="000000"/>
          <w:kern w:val="0"/>
          <w:sz w:val="24"/>
          <w:szCs w:val="24"/>
        </w:rPr>
        <w:t>30</w:t>
      </w:r>
      <w:r w:rsidRPr="00684A8B">
        <w:rPr>
          <w:color w:val="000000"/>
          <w:kern w:val="0"/>
          <w:sz w:val="24"/>
          <w:szCs w:val="24"/>
        </w:rPr>
        <w:t>亩，后方陆域占地面积</w:t>
      </w:r>
      <w:r w:rsidRPr="00684A8B">
        <w:rPr>
          <w:color w:val="000000"/>
          <w:kern w:val="0"/>
          <w:sz w:val="24"/>
          <w:szCs w:val="24"/>
        </w:rPr>
        <w:t>240</w:t>
      </w:r>
      <w:r w:rsidRPr="00684A8B">
        <w:rPr>
          <w:color w:val="000000"/>
          <w:kern w:val="0"/>
          <w:sz w:val="24"/>
          <w:szCs w:val="24"/>
        </w:rPr>
        <w:t>亩。总投资费用</w:t>
      </w:r>
      <w:r w:rsidRPr="00684A8B">
        <w:rPr>
          <w:color w:val="000000"/>
          <w:kern w:val="0"/>
          <w:sz w:val="24"/>
          <w:szCs w:val="24"/>
        </w:rPr>
        <w:t>6.8</w:t>
      </w:r>
      <w:r w:rsidRPr="00684A8B">
        <w:rPr>
          <w:color w:val="000000"/>
          <w:kern w:val="0"/>
          <w:sz w:val="24"/>
          <w:szCs w:val="24"/>
        </w:rPr>
        <w:t>亿元。</w:t>
      </w:r>
    </w:p>
    <w:p w14:paraId="4EC3AFF9"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二、建设项目对环境可能造成影响的概述</w:t>
      </w:r>
    </w:p>
    <w:p w14:paraId="4442BA99"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废水：本项目废水主要包括到港船舶的污水（船舶生活污水、舱底油污水）以及本码头工程污水（初期雨污水、冲洗废水和生活污水）。</w:t>
      </w:r>
    </w:p>
    <w:p w14:paraId="4EFD62F0"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废气：本项目大气污染物主要是装卸废气、靠泊</w:t>
      </w:r>
      <w:r w:rsidRPr="00684A8B">
        <w:rPr>
          <w:rFonts w:hint="eastAsia"/>
          <w:color w:val="000000"/>
          <w:kern w:val="0"/>
          <w:sz w:val="24"/>
          <w:szCs w:val="24"/>
        </w:rPr>
        <w:t>船舶动力</w:t>
      </w:r>
      <w:r w:rsidRPr="00684A8B">
        <w:rPr>
          <w:color w:val="000000"/>
          <w:kern w:val="0"/>
          <w:sz w:val="24"/>
          <w:szCs w:val="24"/>
        </w:rPr>
        <w:t>废气和扫线废气</w:t>
      </w:r>
      <w:r w:rsidRPr="00684A8B">
        <w:rPr>
          <w:rFonts w:hint="eastAsia"/>
          <w:color w:val="000000"/>
          <w:kern w:val="0"/>
          <w:sz w:val="24"/>
          <w:szCs w:val="24"/>
        </w:rPr>
        <w:t>、罐区呼吸气及汽车分装废气</w:t>
      </w:r>
      <w:r w:rsidRPr="00684A8B">
        <w:rPr>
          <w:color w:val="000000"/>
          <w:kern w:val="0"/>
          <w:sz w:val="24"/>
          <w:szCs w:val="24"/>
        </w:rPr>
        <w:t>。</w:t>
      </w:r>
    </w:p>
    <w:p w14:paraId="69C9657B"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固体废弃物：本项目</w:t>
      </w:r>
      <w:r w:rsidRPr="00684A8B">
        <w:rPr>
          <w:rFonts w:hint="eastAsia"/>
          <w:color w:val="000000"/>
          <w:kern w:val="0"/>
          <w:sz w:val="24"/>
          <w:szCs w:val="24"/>
        </w:rPr>
        <w:t>固废主要为</w:t>
      </w:r>
      <w:r w:rsidRPr="00684A8B">
        <w:rPr>
          <w:color w:val="000000"/>
          <w:kern w:val="0"/>
          <w:sz w:val="24"/>
          <w:szCs w:val="24"/>
        </w:rPr>
        <w:t>港船舶垃圾、码头生活垃圾、污水预处理含油污泥、设备</w:t>
      </w:r>
      <w:r w:rsidRPr="00684A8B">
        <w:rPr>
          <w:rFonts w:hint="eastAsia"/>
          <w:color w:val="000000"/>
          <w:kern w:val="0"/>
          <w:sz w:val="24"/>
          <w:szCs w:val="24"/>
        </w:rPr>
        <w:t>维护</w:t>
      </w:r>
      <w:r w:rsidRPr="00684A8B">
        <w:rPr>
          <w:color w:val="000000"/>
          <w:kern w:val="0"/>
          <w:sz w:val="24"/>
          <w:szCs w:val="24"/>
        </w:rPr>
        <w:t>产生的废</w:t>
      </w:r>
      <w:r w:rsidRPr="00684A8B">
        <w:rPr>
          <w:rFonts w:hint="eastAsia"/>
          <w:color w:val="000000"/>
          <w:kern w:val="0"/>
          <w:sz w:val="24"/>
          <w:szCs w:val="24"/>
        </w:rPr>
        <w:t>机油、</w:t>
      </w:r>
      <w:r w:rsidRPr="00684A8B">
        <w:rPr>
          <w:color w:val="000000"/>
          <w:kern w:val="0"/>
          <w:sz w:val="24"/>
          <w:szCs w:val="24"/>
        </w:rPr>
        <w:t>弃棉纱，油气处置系统产生的废活性炭。</w:t>
      </w:r>
    </w:p>
    <w:p w14:paraId="6E4706C8"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噪声：</w:t>
      </w:r>
      <w:r w:rsidRPr="00684A8B">
        <w:rPr>
          <w:rFonts w:hint="eastAsia"/>
          <w:color w:val="000000"/>
          <w:kern w:val="0"/>
          <w:sz w:val="24"/>
          <w:szCs w:val="24"/>
        </w:rPr>
        <w:t>港区内</w:t>
      </w:r>
      <w:r w:rsidRPr="00684A8B">
        <w:rPr>
          <w:color w:val="000000"/>
          <w:kern w:val="0"/>
          <w:sz w:val="24"/>
          <w:szCs w:val="24"/>
        </w:rPr>
        <w:t>机械噪声（各类装卸泵）、靠泊船舶的动力噪声。</w:t>
      </w:r>
    </w:p>
    <w:p w14:paraId="35DC2476"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三、预防或者减轻不良环境影响的对策和措施的要点</w:t>
      </w:r>
    </w:p>
    <w:p w14:paraId="596F9BCE"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rFonts w:ascii="宋体" w:hAnsi="宋体" w:cs="宋体" w:hint="eastAsia"/>
          <w:color w:val="000000"/>
          <w:kern w:val="0"/>
          <w:sz w:val="24"/>
          <w:szCs w:val="24"/>
        </w:rPr>
        <w:t>①</w:t>
      </w:r>
      <w:r w:rsidRPr="00684A8B">
        <w:rPr>
          <w:color w:val="000000"/>
          <w:kern w:val="0"/>
          <w:sz w:val="24"/>
          <w:szCs w:val="24"/>
        </w:rPr>
        <w:t>废水污染防治措施：本项目营运期正常工况产生的废水主要包括：到港船舶的污水（船舶生活污水、舱底油污水）以及本码头工程污水（初期雨污水、冲洗废水和生活污水）拟建项目生产废水经港区内污水处理设施处理后达到合肥循环经济示范园污水处理厂接管标准要求后由区域污水管网接入合肥循环经济示范园污水处理厂集中处理，尾水处理达标后排入店埠河。</w:t>
      </w:r>
    </w:p>
    <w:p w14:paraId="29B91EFB"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rFonts w:ascii="宋体" w:hAnsi="宋体" w:cs="宋体" w:hint="eastAsia"/>
          <w:color w:val="000000"/>
          <w:kern w:val="0"/>
          <w:sz w:val="24"/>
          <w:szCs w:val="24"/>
        </w:rPr>
        <w:t>②</w:t>
      </w:r>
      <w:r w:rsidRPr="00684A8B">
        <w:rPr>
          <w:color w:val="000000"/>
          <w:kern w:val="0"/>
          <w:sz w:val="24"/>
          <w:szCs w:val="24"/>
        </w:rPr>
        <w:t>废气污染防治措施：本项目卸船时，由于船舱内的液面下降，密闭卸料时船舱呈现为负压状态，船舱内挥发的废气基本不会向船舱外逸出。少量的挥发废气同物料经管道一同输送至后方罐区，通过后方罐区的配套的气相平衡装置送至油气回收处理装置处理。油品装船及汽车分装、罐区呼吸气采取油气回收系统。</w:t>
      </w:r>
    </w:p>
    <w:p w14:paraId="3DE6414D"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rFonts w:ascii="宋体" w:hAnsi="宋体" w:cs="宋体" w:hint="eastAsia"/>
          <w:color w:val="000000"/>
          <w:kern w:val="0"/>
          <w:sz w:val="24"/>
          <w:szCs w:val="24"/>
        </w:rPr>
        <w:lastRenderedPageBreak/>
        <w:t>③</w:t>
      </w:r>
      <w:r w:rsidRPr="00684A8B">
        <w:rPr>
          <w:color w:val="000000"/>
          <w:kern w:val="0"/>
          <w:sz w:val="24"/>
          <w:szCs w:val="24"/>
        </w:rPr>
        <w:t>固体废弃物污染防治措施：本项目营运期产生的固废主要是到港船舶垃圾、码头工作人员生活垃圾，以及油污水处理油泥、废弃棉纱、废活性炭，按照《中华人民共和国固体废物污染环境防治法》、《国家危险废物名录》进行分类鉴别，一般固废为生活垃圾交由环卫部门统一清运。废活性炭属于危险废物，暂存于危险废物暂存间内，定期交由有资质单位处理。</w:t>
      </w:r>
    </w:p>
    <w:p w14:paraId="4563F0B4"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rFonts w:ascii="宋体" w:hAnsi="宋体" w:cs="宋体" w:hint="eastAsia"/>
          <w:color w:val="000000"/>
          <w:kern w:val="0"/>
          <w:sz w:val="24"/>
          <w:szCs w:val="24"/>
        </w:rPr>
        <w:t>④</w:t>
      </w:r>
      <w:r w:rsidRPr="00684A8B">
        <w:rPr>
          <w:color w:val="000000"/>
          <w:kern w:val="0"/>
          <w:sz w:val="24"/>
          <w:szCs w:val="24"/>
        </w:rPr>
        <w:t>噪声污染防治措施</w:t>
      </w:r>
    </w:p>
    <w:p w14:paraId="2615F90B"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主要采用高效低噪声设备、建筑隔声、消音等措施以确保厂界噪声达标排放。</w:t>
      </w:r>
    </w:p>
    <w:p w14:paraId="33FFD1B2" w14:textId="77777777" w:rsidR="00684A8B" w:rsidRPr="00684A8B" w:rsidRDefault="00684A8B" w:rsidP="00684A8B">
      <w:pPr>
        <w:widowControl/>
        <w:shd w:val="clear" w:color="auto" w:fill="FFFFFF"/>
        <w:spacing w:line="360" w:lineRule="auto"/>
        <w:rPr>
          <w:color w:val="000000"/>
          <w:kern w:val="0"/>
          <w:sz w:val="24"/>
          <w:szCs w:val="24"/>
        </w:rPr>
      </w:pPr>
      <w:r w:rsidRPr="00684A8B">
        <w:rPr>
          <w:color w:val="000000"/>
          <w:kern w:val="0"/>
          <w:sz w:val="24"/>
          <w:szCs w:val="24"/>
        </w:rPr>
        <w:t>四、环境影响报告书提出的环境影响评价结论的要点</w:t>
      </w:r>
    </w:p>
    <w:p w14:paraId="781C6411" w14:textId="77777777" w:rsidR="00684A8B" w:rsidRPr="00684A8B" w:rsidRDefault="00684A8B" w:rsidP="00684A8B">
      <w:pPr>
        <w:adjustRightInd w:val="0"/>
        <w:snapToGrid w:val="0"/>
        <w:spacing w:line="360" w:lineRule="auto"/>
        <w:ind w:firstLineChars="200" w:firstLine="480"/>
        <w:rPr>
          <w:sz w:val="24"/>
          <w:szCs w:val="24"/>
        </w:rPr>
      </w:pPr>
      <w:r w:rsidRPr="00684A8B">
        <w:rPr>
          <w:sz w:val="24"/>
          <w:szCs w:val="24"/>
        </w:rPr>
        <w:t>合肥东航码头工程符合国家及地方相关产业政策要求，符合合肥市城市总体规划、交通规划、环保规划的相关要求，项目选用先进技术和设备，符合清洁生产要求；</w:t>
      </w:r>
      <w:r w:rsidRPr="00684A8B">
        <w:rPr>
          <w:sz w:val="24"/>
          <w:szCs w:val="24"/>
          <w:lang w:bidi="ar"/>
        </w:rPr>
        <w:t>项目实施后，通过采取相应的污染防治措施，各类废气、废水、噪声可以做到稳定达标排放，固态废物可以得到合理处置，不会降低评价区域大气、地表水和声环境质量原有功能级别；在环评公众参与调查期间，未收到公众对本项目的反馈意见；在有效落实风险防范措施和事故应急预案的前提下，从环境风险评价角度来看，项目环境风险可以防控。</w:t>
      </w:r>
    </w:p>
    <w:p w14:paraId="7437C82C"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sz w:val="24"/>
          <w:szCs w:val="24"/>
          <w:lang w:bidi="ar"/>
        </w:rPr>
        <w:t>因此，项目在建设和运行过程中，切实落实报告书提出的各项污染防治措施及</w:t>
      </w:r>
      <w:r w:rsidRPr="00684A8B">
        <w:rPr>
          <w:sz w:val="24"/>
          <w:szCs w:val="24"/>
          <w:lang w:bidi="ar"/>
        </w:rPr>
        <w:t>“</w:t>
      </w:r>
      <w:r w:rsidRPr="00684A8B">
        <w:rPr>
          <w:sz w:val="24"/>
          <w:szCs w:val="24"/>
          <w:lang w:bidi="ar"/>
        </w:rPr>
        <w:t>三同时</w:t>
      </w:r>
      <w:r w:rsidRPr="00684A8B">
        <w:rPr>
          <w:sz w:val="24"/>
          <w:szCs w:val="24"/>
          <w:lang w:bidi="ar"/>
        </w:rPr>
        <w:t>”</w:t>
      </w:r>
      <w:r w:rsidRPr="00684A8B">
        <w:rPr>
          <w:sz w:val="24"/>
          <w:szCs w:val="24"/>
          <w:lang w:bidi="ar"/>
        </w:rPr>
        <w:t>制度的前提下，从环境影响角度，本项目建设可行。</w:t>
      </w:r>
      <w:r w:rsidRPr="00684A8B">
        <w:rPr>
          <w:color w:val="000000"/>
          <w:kern w:val="0"/>
          <w:sz w:val="24"/>
          <w:szCs w:val="24"/>
        </w:rPr>
        <w:t>。</w:t>
      </w:r>
    </w:p>
    <w:p w14:paraId="1B0744AF"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五、环境影响报告书征求意见稿全文的网络链接及查阅纸质报告书的方式和途径</w:t>
      </w:r>
    </w:p>
    <w:p w14:paraId="00E2BB6E"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报告书征求意见稿电子版见本网页附件</w:t>
      </w:r>
      <w:r w:rsidRPr="00684A8B">
        <w:rPr>
          <w:color w:val="000000"/>
          <w:kern w:val="0"/>
          <w:sz w:val="24"/>
          <w:szCs w:val="24"/>
        </w:rPr>
        <w:t>1</w:t>
      </w:r>
      <w:r w:rsidRPr="00684A8B">
        <w:rPr>
          <w:color w:val="000000"/>
          <w:kern w:val="0"/>
          <w:sz w:val="24"/>
          <w:szCs w:val="24"/>
        </w:rPr>
        <w:t>；</w:t>
      </w:r>
    </w:p>
    <w:p w14:paraId="153D13E0"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报告书征求意见稿纸质版：公众可通过电话、传真和电子邮件等方式与项目建设单位或承担环评的单位进行联系，联系方式如下：</w:t>
      </w:r>
    </w:p>
    <w:p w14:paraId="63303298"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建设单位名称：安徽港航物流有限公司</w:t>
      </w:r>
    </w:p>
    <w:p w14:paraId="4B11DBBB"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联系人：岳经理；联系电话：</w:t>
      </w:r>
      <w:r w:rsidRPr="00684A8B">
        <w:rPr>
          <w:color w:val="000000"/>
          <w:kern w:val="0"/>
          <w:sz w:val="24"/>
          <w:szCs w:val="24"/>
        </w:rPr>
        <w:t>17718173923</w:t>
      </w:r>
    </w:p>
    <w:p w14:paraId="07276350"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环评单位名称：安徽睿晟环境科技有限公司</w:t>
      </w:r>
    </w:p>
    <w:p w14:paraId="0D19A764"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联系人：杨工；联系电话：</w:t>
      </w:r>
      <w:r w:rsidRPr="00684A8B">
        <w:rPr>
          <w:color w:val="000000"/>
          <w:kern w:val="0"/>
          <w:sz w:val="24"/>
          <w:szCs w:val="24"/>
        </w:rPr>
        <w:t>0551-65994180</w:t>
      </w:r>
    </w:p>
    <w:p w14:paraId="2C376B11" w14:textId="77777777" w:rsidR="00684A8B" w:rsidRPr="00684A8B" w:rsidRDefault="00684A8B" w:rsidP="00684A8B">
      <w:pPr>
        <w:widowControl/>
        <w:shd w:val="clear" w:color="auto" w:fill="FFFFFF"/>
        <w:spacing w:line="360" w:lineRule="auto"/>
        <w:ind w:firstLine="480"/>
        <w:rPr>
          <w:color w:val="000000"/>
          <w:kern w:val="0"/>
          <w:sz w:val="24"/>
          <w:szCs w:val="24"/>
        </w:rPr>
      </w:pPr>
      <w:r w:rsidRPr="00684A8B">
        <w:rPr>
          <w:color w:val="000000"/>
          <w:kern w:val="0"/>
          <w:sz w:val="24"/>
          <w:szCs w:val="24"/>
        </w:rPr>
        <w:t>六、</w:t>
      </w:r>
      <w:r w:rsidRPr="00684A8B">
        <w:rPr>
          <w:color w:val="000000"/>
          <w:kern w:val="0"/>
          <w:sz w:val="24"/>
          <w:szCs w:val="24"/>
        </w:rPr>
        <w:t xml:space="preserve"> </w:t>
      </w:r>
      <w:r w:rsidRPr="00684A8B">
        <w:rPr>
          <w:color w:val="000000"/>
          <w:kern w:val="0"/>
          <w:sz w:val="24"/>
          <w:szCs w:val="24"/>
        </w:rPr>
        <w:t>征求公众意见的范围及公众意见表的网络链接</w:t>
      </w:r>
    </w:p>
    <w:p w14:paraId="65132671" w14:textId="77777777" w:rsidR="00684A8B" w:rsidRPr="00684A8B" w:rsidRDefault="00684A8B" w:rsidP="00684A8B">
      <w:pPr>
        <w:widowControl/>
        <w:shd w:val="clear" w:color="auto" w:fill="FFFFFF"/>
        <w:spacing w:line="480" w:lineRule="atLeast"/>
        <w:ind w:firstLine="480"/>
        <w:rPr>
          <w:color w:val="000000"/>
          <w:kern w:val="0"/>
          <w:sz w:val="24"/>
          <w:szCs w:val="24"/>
        </w:rPr>
      </w:pPr>
      <w:r w:rsidRPr="00684A8B">
        <w:rPr>
          <w:color w:val="000000"/>
          <w:kern w:val="0"/>
          <w:sz w:val="24"/>
          <w:szCs w:val="24"/>
        </w:rPr>
        <w:t>本次环境影响评价征求意见的范围主要是：建设项目环境影响评价范围内的公民、法人、其他组织或者相关公众；公众意见表详见附件</w:t>
      </w:r>
      <w:r w:rsidRPr="00684A8B">
        <w:rPr>
          <w:color w:val="000000"/>
          <w:kern w:val="0"/>
          <w:sz w:val="24"/>
          <w:szCs w:val="24"/>
        </w:rPr>
        <w:t>2</w:t>
      </w:r>
      <w:r w:rsidRPr="00684A8B">
        <w:rPr>
          <w:color w:val="000000"/>
          <w:kern w:val="0"/>
          <w:sz w:val="24"/>
          <w:szCs w:val="24"/>
        </w:rPr>
        <w:t>。</w:t>
      </w:r>
    </w:p>
    <w:p w14:paraId="2AB6B0E4" w14:textId="77777777" w:rsidR="00684A8B" w:rsidRPr="00684A8B" w:rsidRDefault="00684A8B" w:rsidP="00684A8B">
      <w:pPr>
        <w:widowControl/>
        <w:shd w:val="clear" w:color="auto" w:fill="FFFFFF"/>
        <w:spacing w:line="480" w:lineRule="atLeast"/>
        <w:ind w:firstLine="480"/>
        <w:rPr>
          <w:color w:val="000000"/>
          <w:kern w:val="0"/>
          <w:sz w:val="24"/>
          <w:szCs w:val="24"/>
        </w:rPr>
      </w:pPr>
      <w:r w:rsidRPr="00684A8B">
        <w:rPr>
          <w:color w:val="000000"/>
          <w:kern w:val="0"/>
          <w:sz w:val="24"/>
          <w:szCs w:val="24"/>
        </w:rPr>
        <w:lastRenderedPageBreak/>
        <w:t>七、</w:t>
      </w:r>
      <w:r w:rsidRPr="00684A8B">
        <w:rPr>
          <w:color w:val="000000"/>
          <w:kern w:val="0"/>
          <w:sz w:val="24"/>
          <w:szCs w:val="24"/>
        </w:rPr>
        <w:t> </w:t>
      </w:r>
      <w:r w:rsidRPr="00684A8B">
        <w:rPr>
          <w:color w:val="000000"/>
          <w:kern w:val="0"/>
          <w:sz w:val="24"/>
          <w:szCs w:val="24"/>
        </w:rPr>
        <w:t>公众提出意见的方式和途径</w:t>
      </w:r>
    </w:p>
    <w:p w14:paraId="3DACEDA0" w14:textId="77777777" w:rsidR="00684A8B" w:rsidRPr="00684A8B" w:rsidRDefault="00684A8B" w:rsidP="00684A8B">
      <w:pPr>
        <w:widowControl/>
        <w:shd w:val="clear" w:color="auto" w:fill="FFFFFF"/>
        <w:spacing w:line="480" w:lineRule="atLeast"/>
        <w:ind w:firstLine="480"/>
        <w:rPr>
          <w:color w:val="000000"/>
          <w:kern w:val="0"/>
          <w:sz w:val="24"/>
          <w:szCs w:val="24"/>
        </w:rPr>
      </w:pPr>
      <w:r w:rsidRPr="00684A8B">
        <w:rPr>
          <w:color w:val="000000"/>
          <w:kern w:val="0"/>
          <w:sz w:val="24"/>
          <w:szCs w:val="24"/>
        </w:rPr>
        <w:t>在公告时间内，公众可向建设单位或环评单位通过</w:t>
      </w:r>
      <w:r w:rsidRPr="00684A8B">
        <w:rPr>
          <w:color w:val="000000"/>
          <w:kern w:val="0"/>
          <w:sz w:val="24"/>
          <w:szCs w:val="24"/>
        </w:rPr>
        <w:t>e-mail</w:t>
      </w:r>
      <w:r w:rsidRPr="00684A8B">
        <w:rPr>
          <w:color w:val="000000"/>
          <w:kern w:val="0"/>
          <w:sz w:val="24"/>
          <w:szCs w:val="24"/>
        </w:rPr>
        <w:t>、传真、信函或其他便利的形式提交书面意见。</w:t>
      </w:r>
    </w:p>
    <w:p w14:paraId="2E24E1F3" w14:textId="77777777" w:rsidR="00684A8B" w:rsidRPr="00684A8B" w:rsidRDefault="00684A8B" w:rsidP="00684A8B">
      <w:pPr>
        <w:widowControl/>
        <w:shd w:val="clear" w:color="auto" w:fill="FFFFFF"/>
        <w:spacing w:line="480" w:lineRule="atLeast"/>
        <w:ind w:firstLine="480"/>
        <w:rPr>
          <w:color w:val="000000"/>
          <w:kern w:val="0"/>
          <w:sz w:val="24"/>
          <w:szCs w:val="24"/>
        </w:rPr>
      </w:pPr>
      <w:r w:rsidRPr="00684A8B">
        <w:rPr>
          <w:color w:val="000000"/>
          <w:kern w:val="0"/>
          <w:sz w:val="24"/>
          <w:szCs w:val="24"/>
        </w:rPr>
        <w:t>八、公众提出意见的起止时间</w:t>
      </w:r>
    </w:p>
    <w:p w14:paraId="57FD0469" w14:textId="77777777" w:rsidR="00684A8B" w:rsidRPr="00684A8B" w:rsidRDefault="00684A8B" w:rsidP="00684A8B">
      <w:pPr>
        <w:widowControl/>
        <w:shd w:val="clear" w:color="auto" w:fill="FFFFFF"/>
        <w:spacing w:line="480" w:lineRule="atLeast"/>
        <w:ind w:firstLine="480"/>
        <w:rPr>
          <w:color w:val="000000"/>
          <w:kern w:val="0"/>
          <w:sz w:val="24"/>
          <w:szCs w:val="24"/>
        </w:rPr>
      </w:pPr>
      <w:r w:rsidRPr="00684A8B">
        <w:rPr>
          <w:color w:val="000000"/>
          <w:kern w:val="0"/>
          <w:sz w:val="24"/>
          <w:szCs w:val="24"/>
        </w:rPr>
        <w:t>参与起止时间：自本公示发布之日起</w:t>
      </w:r>
      <w:r w:rsidRPr="00684A8B">
        <w:rPr>
          <w:color w:val="000000"/>
          <w:kern w:val="0"/>
          <w:sz w:val="24"/>
          <w:szCs w:val="24"/>
        </w:rPr>
        <w:t>10</w:t>
      </w:r>
      <w:r w:rsidRPr="00684A8B">
        <w:rPr>
          <w:color w:val="000000"/>
          <w:kern w:val="0"/>
          <w:sz w:val="24"/>
          <w:szCs w:val="24"/>
        </w:rPr>
        <w:t>个工作日。</w:t>
      </w:r>
    </w:p>
    <w:p w14:paraId="00B60FE5" w14:textId="3284CEDE" w:rsidR="00221B9F" w:rsidRDefault="00684A8B" w:rsidP="00684A8B">
      <w:pPr>
        <w:pStyle w:val="aa"/>
        <w:widowControl/>
        <w:spacing w:line="360" w:lineRule="auto"/>
        <w:jc w:val="right"/>
        <w:rPr>
          <w:rFonts w:ascii="Times New Roman" w:eastAsia="宋体" w:hAnsi="Times New Roman" w:hint="default"/>
          <w:color w:val="000000"/>
          <w:szCs w:val="24"/>
        </w:rPr>
      </w:pPr>
      <w:r w:rsidRPr="00684A8B">
        <w:rPr>
          <w:rFonts w:ascii="Times New Roman" w:eastAsia="宋体" w:hAnsi="Times New Roman"/>
          <w:color w:val="000000"/>
          <w:szCs w:val="24"/>
        </w:rPr>
        <w:t>安徽港航物流有限公司</w:t>
      </w:r>
    </w:p>
    <w:p w14:paraId="2C00F384" w14:textId="3B8AD2C4" w:rsidR="00684A8B" w:rsidRDefault="00684A8B" w:rsidP="00684A8B">
      <w:pPr>
        <w:pStyle w:val="aa"/>
        <w:widowControl/>
        <w:spacing w:line="360" w:lineRule="auto"/>
        <w:jc w:val="right"/>
        <w:rPr>
          <w:rFonts w:ascii="Times New Roman" w:eastAsia="宋体" w:hAnsi="Times New Roman" w:hint="default"/>
          <w:color w:val="000000"/>
          <w:szCs w:val="24"/>
        </w:rPr>
      </w:pPr>
    </w:p>
    <w:p w14:paraId="57C46B70" w14:textId="255A9768" w:rsidR="00684A8B" w:rsidRDefault="00684A8B">
      <w:pPr>
        <w:widowControl/>
        <w:jc w:val="left"/>
        <w:rPr>
          <w:color w:val="000000"/>
          <w:kern w:val="0"/>
          <w:sz w:val="24"/>
          <w:szCs w:val="24"/>
        </w:rPr>
      </w:pPr>
      <w:r>
        <w:rPr>
          <w:color w:val="000000"/>
          <w:szCs w:val="24"/>
        </w:rPr>
        <w:br w:type="page"/>
      </w:r>
    </w:p>
    <w:p w14:paraId="1C9CE008" w14:textId="65AE4081" w:rsidR="00FD509E" w:rsidRDefault="00FD509E" w:rsidP="00FD509E">
      <w:pPr>
        <w:pStyle w:val="aa"/>
        <w:widowControl/>
        <w:spacing w:line="360" w:lineRule="auto"/>
        <w:rPr>
          <w:rFonts w:hint="default"/>
          <w:color w:val="000000"/>
          <w:sz w:val="28"/>
          <w:szCs w:val="28"/>
        </w:rPr>
      </w:pPr>
      <w:r>
        <w:rPr>
          <w:color w:val="000000"/>
          <w:sz w:val="28"/>
          <w:szCs w:val="28"/>
        </w:rPr>
        <w:lastRenderedPageBreak/>
        <w:t>附件</w:t>
      </w:r>
      <w:r>
        <w:rPr>
          <w:rFonts w:eastAsia="Times New Roman" w:hint="default"/>
          <w:b/>
          <w:color w:val="000000"/>
          <w:sz w:val="28"/>
          <w:szCs w:val="28"/>
        </w:rPr>
        <w:t>3</w:t>
      </w:r>
      <w:r>
        <w:rPr>
          <w:color w:val="000000"/>
          <w:sz w:val="28"/>
          <w:szCs w:val="28"/>
        </w:rPr>
        <w:t>：报告书报批前公示内容</w:t>
      </w:r>
    </w:p>
    <w:p w14:paraId="5435E451" w14:textId="77777777" w:rsidR="00684A8B" w:rsidRDefault="00684A8B" w:rsidP="00FD509E">
      <w:pPr>
        <w:pStyle w:val="aa"/>
        <w:widowControl/>
        <w:spacing w:line="360" w:lineRule="auto"/>
        <w:rPr>
          <w:rFonts w:ascii="Times New Roman" w:hAnsi="Times New Roman" w:hint="default"/>
          <w:sz w:val="28"/>
          <w:szCs w:val="28"/>
        </w:rPr>
      </w:pPr>
    </w:p>
    <w:p w14:paraId="11248D21" w14:textId="75B72642" w:rsidR="00FD509E" w:rsidRDefault="005A451E" w:rsidP="00FD509E">
      <w:pPr>
        <w:widowControl/>
        <w:adjustRightInd w:val="0"/>
        <w:snapToGrid w:val="0"/>
        <w:spacing w:line="360" w:lineRule="auto"/>
        <w:jc w:val="center"/>
        <w:rPr>
          <w:rFonts w:eastAsia="仿宋"/>
          <w:b/>
          <w:sz w:val="32"/>
          <w:szCs w:val="28"/>
        </w:rPr>
      </w:pPr>
      <w:bookmarkStart w:id="40" w:name="_Hlk106009495"/>
      <w:r>
        <w:rPr>
          <w:rFonts w:eastAsia="仿宋" w:hint="eastAsia"/>
          <w:b/>
          <w:sz w:val="32"/>
          <w:szCs w:val="28"/>
        </w:rPr>
        <w:t>合肥东航码头工程项目</w:t>
      </w:r>
      <w:r w:rsidR="00FD509E" w:rsidRPr="00FD509E">
        <w:rPr>
          <w:rFonts w:eastAsia="仿宋" w:hint="eastAsia"/>
          <w:b/>
          <w:sz w:val="32"/>
          <w:szCs w:val="28"/>
        </w:rPr>
        <w:t>环境影响报告书全文和公众参与说明报批前公示</w:t>
      </w:r>
    </w:p>
    <w:p w14:paraId="0E439BEE" w14:textId="52C1A6F1" w:rsidR="00684A8B" w:rsidRDefault="00684A8B" w:rsidP="00684A8B">
      <w:pPr>
        <w:pStyle w:val="Default"/>
        <w:rPr>
          <w:rFonts w:hint="default"/>
        </w:rPr>
      </w:pPr>
    </w:p>
    <w:p w14:paraId="6A2E4F34" w14:textId="10D466AE" w:rsidR="00684A8B" w:rsidRPr="00684A8B" w:rsidRDefault="00684A8B" w:rsidP="00684A8B">
      <w:pPr>
        <w:pStyle w:val="Default"/>
        <w:spacing w:line="360" w:lineRule="auto"/>
        <w:rPr>
          <w:rFonts w:hint="default"/>
          <w:b/>
          <w:bCs/>
        </w:rPr>
      </w:pPr>
      <w:r w:rsidRPr="00684A8B">
        <w:rPr>
          <w:b/>
          <w:bCs/>
        </w:rPr>
        <w:t>1、项目概况</w:t>
      </w:r>
    </w:p>
    <w:p w14:paraId="7F13B3F7" w14:textId="77777777" w:rsidR="00684A8B" w:rsidRPr="00684A8B" w:rsidRDefault="00684A8B" w:rsidP="00684A8B">
      <w:pPr>
        <w:adjustRightInd w:val="0"/>
        <w:snapToGrid w:val="0"/>
        <w:spacing w:line="360" w:lineRule="auto"/>
        <w:ind w:firstLineChars="150" w:firstLine="360"/>
        <w:rPr>
          <w:sz w:val="24"/>
          <w:szCs w:val="24"/>
        </w:rPr>
      </w:pPr>
      <w:r w:rsidRPr="00684A8B">
        <w:rPr>
          <w:sz w:val="24"/>
          <w:szCs w:val="24"/>
        </w:rPr>
        <w:t>（</w:t>
      </w:r>
      <w:r w:rsidRPr="00684A8B">
        <w:rPr>
          <w:sz w:val="24"/>
          <w:szCs w:val="24"/>
        </w:rPr>
        <w:t>1</w:t>
      </w:r>
      <w:r w:rsidRPr="00684A8B">
        <w:rPr>
          <w:sz w:val="24"/>
          <w:szCs w:val="24"/>
        </w:rPr>
        <w:t>）项目名称：合肥东航码头工程</w:t>
      </w:r>
    </w:p>
    <w:p w14:paraId="31EC0444" w14:textId="77777777" w:rsidR="00684A8B" w:rsidRPr="00684A8B" w:rsidRDefault="00684A8B" w:rsidP="00684A8B">
      <w:pPr>
        <w:adjustRightInd w:val="0"/>
        <w:snapToGrid w:val="0"/>
        <w:spacing w:line="360" w:lineRule="auto"/>
        <w:ind w:firstLineChars="150" w:firstLine="360"/>
        <w:rPr>
          <w:sz w:val="24"/>
          <w:szCs w:val="24"/>
        </w:rPr>
      </w:pPr>
      <w:r w:rsidRPr="00684A8B">
        <w:rPr>
          <w:sz w:val="24"/>
          <w:szCs w:val="24"/>
        </w:rPr>
        <w:t>（</w:t>
      </w:r>
      <w:r w:rsidRPr="00684A8B">
        <w:rPr>
          <w:sz w:val="24"/>
          <w:szCs w:val="24"/>
        </w:rPr>
        <w:t>2</w:t>
      </w:r>
      <w:r w:rsidRPr="00684A8B">
        <w:rPr>
          <w:sz w:val="24"/>
          <w:szCs w:val="24"/>
        </w:rPr>
        <w:t>）建设单位：安徽港航物流有限公司</w:t>
      </w:r>
    </w:p>
    <w:p w14:paraId="466C7028" w14:textId="77777777" w:rsidR="00684A8B" w:rsidRPr="00684A8B" w:rsidRDefault="00684A8B" w:rsidP="00684A8B">
      <w:pPr>
        <w:adjustRightInd w:val="0"/>
        <w:snapToGrid w:val="0"/>
        <w:spacing w:line="360" w:lineRule="auto"/>
        <w:ind w:firstLineChars="150" w:firstLine="360"/>
        <w:rPr>
          <w:sz w:val="24"/>
          <w:szCs w:val="24"/>
        </w:rPr>
      </w:pPr>
      <w:r w:rsidRPr="00684A8B">
        <w:rPr>
          <w:sz w:val="24"/>
          <w:szCs w:val="24"/>
        </w:rPr>
        <w:t>（</w:t>
      </w:r>
      <w:r w:rsidRPr="00684A8B">
        <w:rPr>
          <w:sz w:val="24"/>
          <w:szCs w:val="24"/>
        </w:rPr>
        <w:t>3</w:t>
      </w:r>
      <w:r w:rsidRPr="00684A8B">
        <w:rPr>
          <w:sz w:val="24"/>
          <w:szCs w:val="24"/>
        </w:rPr>
        <w:t>）工程总投资：</w:t>
      </w:r>
      <w:r w:rsidRPr="00684A8B">
        <w:rPr>
          <w:sz w:val="24"/>
          <w:szCs w:val="24"/>
        </w:rPr>
        <w:t>6.8</w:t>
      </w:r>
      <w:r w:rsidRPr="00684A8B">
        <w:rPr>
          <w:sz w:val="24"/>
          <w:szCs w:val="24"/>
        </w:rPr>
        <w:t>亿元</w:t>
      </w:r>
    </w:p>
    <w:p w14:paraId="49178500" w14:textId="77777777" w:rsidR="00684A8B" w:rsidRPr="00684A8B" w:rsidRDefault="00684A8B" w:rsidP="00684A8B">
      <w:pPr>
        <w:adjustRightInd w:val="0"/>
        <w:snapToGrid w:val="0"/>
        <w:spacing w:line="360" w:lineRule="auto"/>
        <w:ind w:firstLineChars="150" w:firstLine="360"/>
        <w:rPr>
          <w:sz w:val="24"/>
          <w:szCs w:val="24"/>
        </w:rPr>
      </w:pPr>
      <w:r w:rsidRPr="00684A8B">
        <w:rPr>
          <w:sz w:val="24"/>
          <w:szCs w:val="24"/>
        </w:rPr>
        <w:t>（</w:t>
      </w:r>
      <w:r w:rsidRPr="00684A8B">
        <w:rPr>
          <w:sz w:val="24"/>
          <w:szCs w:val="24"/>
        </w:rPr>
        <w:t>4</w:t>
      </w:r>
      <w:r w:rsidRPr="00684A8B">
        <w:rPr>
          <w:sz w:val="24"/>
          <w:szCs w:val="24"/>
        </w:rPr>
        <w:t>）建设性质：新建</w:t>
      </w:r>
    </w:p>
    <w:p w14:paraId="26561C01" w14:textId="77777777" w:rsidR="00684A8B" w:rsidRPr="00684A8B" w:rsidRDefault="00684A8B" w:rsidP="00684A8B">
      <w:pPr>
        <w:adjustRightInd w:val="0"/>
        <w:snapToGrid w:val="0"/>
        <w:spacing w:line="360" w:lineRule="auto"/>
        <w:ind w:firstLineChars="150" w:firstLine="360"/>
        <w:rPr>
          <w:sz w:val="24"/>
          <w:szCs w:val="24"/>
        </w:rPr>
      </w:pPr>
      <w:r w:rsidRPr="00684A8B">
        <w:rPr>
          <w:sz w:val="24"/>
          <w:szCs w:val="24"/>
        </w:rPr>
        <w:t>（</w:t>
      </w:r>
      <w:r w:rsidRPr="00684A8B">
        <w:rPr>
          <w:sz w:val="24"/>
          <w:szCs w:val="24"/>
        </w:rPr>
        <w:t>5</w:t>
      </w:r>
      <w:r w:rsidRPr="00684A8B">
        <w:rPr>
          <w:sz w:val="24"/>
          <w:szCs w:val="24"/>
        </w:rPr>
        <w:t>）占地面积：</w:t>
      </w:r>
      <w:r w:rsidRPr="00684A8B">
        <w:rPr>
          <w:sz w:val="24"/>
          <w:szCs w:val="24"/>
        </w:rPr>
        <w:t>270</w:t>
      </w:r>
      <w:r w:rsidRPr="00684A8B">
        <w:rPr>
          <w:sz w:val="24"/>
          <w:szCs w:val="24"/>
        </w:rPr>
        <w:t>亩。</w:t>
      </w:r>
    </w:p>
    <w:p w14:paraId="507D2562" w14:textId="77777777" w:rsidR="00684A8B" w:rsidRPr="00684A8B" w:rsidRDefault="00684A8B" w:rsidP="00684A8B">
      <w:pPr>
        <w:adjustRightInd w:val="0"/>
        <w:snapToGrid w:val="0"/>
        <w:spacing w:line="360" w:lineRule="auto"/>
        <w:ind w:firstLineChars="150" w:firstLine="360"/>
        <w:rPr>
          <w:sz w:val="24"/>
          <w:szCs w:val="21"/>
        </w:rPr>
      </w:pPr>
      <w:r w:rsidRPr="00684A8B">
        <w:rPr>
          <w:sz w:val="24"/>
          <w:szCs w:val="24"/>
        </w:rPr>
        <w:t>（</w:t>
      </w:r>
      <w:r w:rsidRPr="00684A8B">
        <w:rPr>
          <w:sz w:val="24"/>
          <w:szCs w:val="24"/>
        </w:rPr>
        <w:t>6</w:t>
      </w:r>
      <w:r w:rsidRPr="00684A8B">
        <w:rPr>
          <w:sz w:val="24"/>
          <w:szCs w:val="24"/>
        </w:rPr>
        <w:t>）建设规模：</w:t>
      </w:r>
    </w:p>
    <w:p w14:paraId="6C100454" w14:textId="77777777" w:rsidR="00684A8B" w:rsidRPr="00684A8B" w:rsidRDefault="00684A8B" w:rsidP="00684A8B">
      <w:pPr>
        <w:adjustRightInd w:val="0"/>
        <w:snapToGrid w:val="0"/>
        <w:spacing w:line="360" w:lineRule="auto"/>
        <w:ind w:firstLineChars="200" w:firstLine="480"/>
        <w:rPr>
          <w:color w:val="FF0000"/>
          <w:sz w:val="24"/>
        </w:rPr>
      </w:pPr>
      <w:r w:rsidRPr="00684A8B">
        <w:rPr>
          <w:sz w:val="24"/>
          <w:szCs w:val="21"/>
        </w:rPr>
        <w:fldChar w:fldCharType="begin"/>
      </w:r>
      <w:r w:rsidRPr="00684A8B">
        <w:rPr>
          <w:sz w:val="24"/>
          <w:szCs w:val="21"/>
        </w:rPr>
        <w:instrText xml:space="preserve"> = 1 \* GB3 </w:instrText>
      </w:r>
      <w:r w:rsidRPr="00684A8B">
        <w:rPr>
          <w:sz w:val="24"/>
          <w:szCs w:val="21"/>
        </w:rPr>
        <w:fldChar w:fldCharType="separate"/>
      </w:r>
      <w:r w:rsidRPr="00684A8B">
        <w:rPr>
          <w:rFonts w:ascii="宋体" w:hAnsi="宋体" w:cs="宋体" w:hint="eastAsia"/>
          <w:sz w:val="24"/>
          <w:szCs w:val="21"/>
        </w:rPr>
        <w:t>①</w:t>
      </w:r>
      <w:r w:rsidRPr="00684A8B">
        <w:rPr>
          <w:sz w:val="24"/>
          <w:szCs w:val="21"/>
        </w:rPr>
        <w:fldChar w:fldCharType="end"/>
      </w:r>
      <w:r w:rsidRPr="00684A8B">
        <w:rPr>
          <w:sz w:val="24"/>
          <w:szCs w:val="21"/>
        </w:rPr>
        <w:t>码头规模：占用岸线泊位总长度</w:t>
      </w:r>
      <w:r w:rsidRPr="00684A8B">
        <w:rPr>
          <w:sz w:val="24"/>
          <w:szCs w:val="21"/>
        </w:rPr>
        <w:t>640m</w:t>
      </w:r>
      <w:r w:rsidRPr="00684A8B">
        <w:rPr>
          <w:sz w:val="24"/>
          <w:szCs w:val="21"/>
        </w:rPr>
        <w:t>。码头转折处下游侧（</w:t>
      </w:r>
      <w:r w:rsidRPr="00684A8B">
        <w:rPr>
          <w:sz w:val="24"/>
          <w:szCs w:val="21"/>
        </w:rPr>
        <w:t>1#~5#</w:t>
      </w:r>
      <w:r w:rsidRPr="00684A8B">
        <w:rPr>
          <w:sz w:val="24"/>
          <w:szCs w:val="21"/>
        </w:rPr>
        <w:t>泊位）采用顺岸连片式布置型式，泊位长度</w:t>
      </w:r>
      <w:r w:rsidRPr="00684A8B">
        <w:rPr>
          <w:sz w:val="24"/>
          <w:szCs w:val="21"/>
        </w:rPr>
        <w:t>460m</w:t>
      </w:r>
      <w:r w:rsidRPr="00684A8B">
        <w:rPr>
          <w:sz w:val="24"/>
          <w:szCs w:val="21"/>
        </w:rPr>
        <w:t>；上游侧（</w:t>
      </w:r>
      <w:r w:rsidRPr="00684A8B">
        <w:rPr>
          <w:sz w:val="24"/>
          <w:szCs w:val="21"/>
        </w:rPr>
        <w:t>6#~7#</w:t>
      </w:r>
      <w:r w:rsidRPr="00684A8B">
        <w:rPr>
          <w:sz w:val="24"/>
          <w:szCs w:val="21"/>
        </w:rPr>
        <w:t>泊位）采用挖入式港池布置型式，泊位长度</w:t>
      </w:r>
      <w:r w:rsidRPr="00684A8B">
        <w:rPr>
          <w:sz w:val="24"/>
          <w:szCs w:val="21"/>
        </w:rPr>
        <w:t>180m</w:t>
      </w:r>
      <w:r w:rsidRPr="00684A8B">
        <w:rPr>
          <w:sz w:val="24"/>
          <w:szCs w:val="21"/>
        </w:rPr>
        <w:t>根据货种类别、年运量要求以及后方罐区布置情况，码头泊位自下游侧至上游侧依次布置</w:t>
      </w:r>
      <w:r w:rsidRPr="00684A8B">
        <w:rPr>
          <w:sz w:val="24"/>
          <w:szCs w:val="21"/>
        </w:rPr>
        <w:t>4</w:t>
      </w:r>
      <w:r w:rsidRPr="00684A8B">
        <w:rPr>
          <w:sz w:val="24"/>
          <w:szCs w:val="21"/>
        </w:rPr>
        <w:t>个</w:t>
      </w:r>
      <w:r w:rsidRPr="00684A8B">
        <w:rPr>
          <w:sz w:val="24"/>
          <w:szCs w:val="21"/>
        </w:rPr>
        <w:t>1000</w:t>
      </w:r>
      <w:r w:rsidRPr="00684A8B">
        <w:rPr>
          <w:sz w:val="24"/>
          <w:szCs w:val="21"/>
        </w:rPr>
        <w:t>吨级酸碱泊位（</w:t>
      </w:r>
      <w:r w:rsidRPr="00684A8B">
        <w:rPr>
          <w:sz w:val="24"/>
          <w:szCs w:val="21"/>
        </w:rPr>
        <w:t>1#~4#</w:t>
      </w:r>
      <w:r w:rsidRPr="00684A8B">
        <w:rPr>
          <w:sz w:val="24"/>
          <w:szCs w:val="21"/>
        </w:rPr>
        <w:t>泊位），</w:t>
      </w:r>
      <w:r w:rsidRPr="00684A8B">
        <w:rPr>
          <w:sz w:val="24"/>
          <w:szCs w:val="21"/>
        </w:rPr>
        <w:t>3</w:t>
      </w:r>
      <w:r w:rsidRPr="00684A8B">
        <w:rPr>
          <w:sz w:val="24"/>
          <w:szCs w:val="21"/>
        </w:rPr>
        <w:t>个</w:t>
      </w:r>
      <w:r w:rsidRPr="00684A8B">
        <w:rPr>
          <w:sz w:val="24"/>
          <w:szCs w:val="21"/>
        </w:rPr>
        <w:t>1000</w:t>
      </w:r>
      <w:r w:rsidRPr="00684A8B">
        <w:rPr>
          <w:sz w:val="24"/>
          <w:szCs w:val="21"/>
        </w:rPr>
        <w:t>吨级液体油品泊位（</w:t>
      </w:r>
      <w:r w:rsidRPr="00684A8B">
        <w:rPr>
          <w:sz w:val="24"/>
          <w:szCs w:val="21"/>
        </w:rPr>
        <w:t>5#~7#</w:t>
      </w:r>
      <w:r w:rsidRPr="00684A8B">
        <w:rPr>
          <w:sz w:val="24"/>
          <w:szCs w:val="21"/>
        </w:rPr>
        <w:t>泊位）。码头退堤约</w:t>
      </w:r>
      <w:r w:rsidRPr="00684A8B">
        <w:rPr>
          <w:sz w:val="24"/>
          <w:szCs w:val="21"/>
        </w:rPr>
        <w:t>55m</w:t>
      </w:r>
      <w:r w:rsidRPr="00684A8B">
        <w:rPr>
          <w:sz w:val="24"/>
          <w:szCs w:val="21"/>
        </w:rPr>
        <w:t>，码头前沿距离航道中心线为</w:t>
      </w:r>
      <w:r w:rsidRPr="00684A8B">
        <w:rPr>
          <w:sz w:val="24"/>
          <w:szCs w:val="21"/>
        </w:rPr>
        <w:t>101m</w:t>
      </w:r>
      <w:r w:rsidRPr="00684A8B">
        <w:rPr>
          <w:sz w:val="24"/>
          <w:szCs w:val="21"/>
        </w:rPr>
        <w:t>。装卸设备采用装卸臂和软管。码头前沿采用折线布置，码头平台总长度与泊位长度一致为</w:t>
      </w:r>
      <w:r w:rsidRPr="00684A8B">
        <w:rPr>
          <w:sz w:val="24"/>
          <w:szCs w:val="21"/>
        </w:rPr>
        <w:t>640m</w:t>
      </w:r>
      <w:r w:rsidRPr="00684A8B">
        <w:rPr>
          <w:sz w:val="24"/>
          <w:szCs w:val="21"/>
        </w:rPr>
        <w:t>，码头平台宽</w:t>
      </w:r>
      <w:r w:rsidRPr="00684A8B">
        <w:rPr>
          <w:sz w:val="24"/>
          <w:szCs w:val="21"/>
        </w:rPr>
        <w:t>25m</w:t>
      </w:r>
      <w:r w:rsidRPr="00684A8B">
        <w:rPr>
          <w:sz w:val="24"/>
          <w:szCs w:val="21"/>
        </w:rPr>
        <w:t>，码头顶面高程</w:t>
      </w:r>
      <w:r w:rsidRPr="00684A8B">
        <w:rPr>
          <w:sz w:val="24"/>
          <w:szCs w:val="21"/>
        </w:rPr>
        <w:t>14.0m</w:t>
      </w:r>
      <w:r w:rsidRPr="00684A8B">
        <w:rPr>
          <w:sz w:val="24"/>
          <w:szCs w:val="21"/>
        </w:rPr>
        <w:t>，前方护轮坎顶高程</w:t>
      </w:r>
      <w:r w:rsidRPr="00684A8B">
        <w:rPr>
          <w:sz w:val="24"/>
          <w:szCs w:val="21"/>
        </w:rPr>
        <w:t>14.5m</w:t>
      </w:r>
      <w:r w:rsidRPr="00684A8B">
        <w:rPr>
          <w:sz w:val="24"/>
          <w:szCs w:val="21"/>
        </w:rPr>
        <w:t>，河底高程</w:t>
      </w:r>
      <w:r w:rsidRPr="00684A8B">
        <w:rPr>
          <w:sz w:val="24"/>
          <w:szCs w:val="21"/>
        </w:rPr>
        <w:t>4.50m</w:t>
      </w:r>
      <w:r w:rsidRPr="00684A8B">
        <w:rPr>
          <w:sz w:val="24"/>
          <w:szCs w:val="21"/>
        </w:rPr>
        <w:t>，水利防汛巡视通道在码头下游改道接规划港口路，并布置宽</w:t>
      </w:r>
      <w:r w:rsidRPr="00684A8B">
        <w:rPr>
          <w:sz w:val="24"/>
          <w:szCs w:val="21"/>
        </w:rPr>
        <w:t>6m</w:t>
      </w:r>
      <w:r w:rsidRPr="00684A8B">
        <w:rPr>
          <w:sz w:val="24"/>
          <w:szCs w:val="21"/>
        </w:rPr>
        <w:t>消防通道，码头通过内部道路与后方罐区相连。前方港区占地约</w:t>
      </w:r>
      <w:r w:rsidRPr="00684A8B">
        <w:rPr>
          <w:sz w:val="24"/>
          <w:szCs w:val="21"/>
        </w:rPr>
        <w:t>29.76</w:t>
      </w:r>
      <w:r w:rsidRPr="00684A8B">
        <w:rPr>
          <w:sz w:val="24"/>
          <w:szCs w:val="21"/>
        </w:rPr>
        <w:t>亩。</w:t>
      </w:r>
    </w:p>
    <w:p w14:paraId="3D8301A7" w14:textId="77777777" w:rsidR="00684A8B" w:rsidRPr="00684A8B" w:rsidRDefault="00684A8B" w:rsidP="00684A8B">
      <w:pPr>
        <w:adjustRightInd w:val="0"/>
        <w:snapToGrid w:val="0"/>
        <w:spacing w:line="360" w:lineRule="auto"/>
        <w:ind w:firstLineChars="200" w:firstLine="480"/>
        <w:rPr>
          <w:color w:val="000000"/>
          <w:sz w:val="24"/>
        </w:rPr>
      </w:pPr>
      <w:r w:rsidRPr="00684A8B">
        <w:rPr>
          <w:color w:val="000000"/>
          <w:sz w:val="24"/>
        </w:rPr>
        <w:fldChar w:fldCharType="begin"/>
      </w:r>
      <w:r w:rsidRPr="00684A8B">
        <w:rPr>
          <w:color w:val="000000"/>
          <w:sz w:val="24"/>
        </w:rPr>
        <w:instrText xml:space="preserve"> = 2 \* GB3 </w:instrText>
      </w:r>
      <w:r w:rsidRPr="00684A8B">
        <w:rPr>
          <w:color w:val="000000"/>
          <w:sz w:val="24"/>
        </w:rPr>
        <w:fldChar w:fldCharType="separate"/>
      </w:r>
      <w:r w:rsidRPr="00684A8B">
        <w:rPr>
          <w:rFonts w:ascii="宋体" w:hAnsi="宋体" w:cs="宋体" w:hint="eastAsia"/>
          <w:color w:val="000000"/>
          <w:sz w:val="24"/>
        </w:rPr>
        <w:t>②</w:t>
      </w:r>
      <w:r w:rsidRPr="00684A8B">
        <w:rPr>
          <w:color w:val="000000"/>
          <w:sz w:val="24"/>
        </w:rPr>
        <w:fldChar w:fldCharType="end"/>
      </w:r>
      <w:r w:rsidRPr="00684A8B">
        <w:rPr>
          <w:color w:val="000000"/>
          <w:sz w:val="24"/>
        </w:rPr>
        <w:t>陆域布置（罐区）</w:t>
      </w:r>
    </w:p>
    <w:p w14:paraId="65E33650" w14:textId="77777777" w:rsidR="00684A8B" w:rsidRPr="00684A8B" w:rsidRDefault="00684A8B" w:rsidP="00684A8B">
      <w:pPr>
        <w:snapToGrid w:val="0"/>
        <w:spacing w:line="360" w:lineRule="auto"/>
        <w:ind w:firstLineChars="200" w:firstLine="480"/>
        <w:rPr>
          <w:sz w:val="24"/>
          <w:szCs w:val="21"/>
        </w:rPr>
      </w:pPr>
      <w:r w:rsidRPr="00684A8B">
        <w:rPr>
          <w:sz w:val="24"/>
          <w:szCs w:val="21"/>
        </w:rPr>
        <w:t>后方陆域</w:t>
      </w:r>
      <w:r w:rsidRPr="00684A8B">
        <w:rPr>
          <w:rFonts w:hint="eastAsia"/>
          <w:sz w:val="24"/>
          <w:szCs w:val="21"/>
        </w:rPr>
        <w:t>分设五个功能区：储罐区、公路装车区、公路卸车区、停车区、行政管理及辅助作业区。</w:t>
      </w:r>
    </w:p>
    <w:p w14:paraId="58A78250" w14:textId="77777777" w:rsidR="00684A8B" w:rsidRPr="00684A8B" w:rsidRDefault="00684A8B" w:rsidP="00684A8B">
      <w:pPr>
        <w:snapToGrid w:val="0"/>
        <w:spacing w:line="360" w:lineRule="auto"/>
        <w:ind w:firstLineChars="200" w:firstLine="480"/>
        <w:rPr>
          <w:sz w:val="24"/>
          <w:szCs w:val="21"/>
        </w:rPr>
      </w:pPr>
      <w:r w:rsidRPr="00684A8B">
        <w:rPr>
          <w:rFonts w:hint="eastAsia"/>
          <w:sz w:val="24"/>
          <w:szCs w:val="21"/>
        </w:rPr>
        <w:t>1</w:t>
      </w:r>
      <w:r w:rsidRPr="00684A8B">
        <w:rPr>
          <w:rFonts w:hint="eastAsia"/>
          <w:sz w:val="24"/>
          <w:szCs w:val="21"/>
        </w:rPr>
        <w:t>）储罐区布置在用地北侧，包括三个储罐组，从北向南依次平行布置。</w:t>
      </w:r>
      <w:r w:rsidRPr="00684A8B">
        <w:rPr>
          <w:rFonts w:hint="eastAsia"/>
          <w:sz w:val="24"/>
          <w:szCs w:val="21"/>
        </w:rPr>
        <w:t>1#</w:t>
      </w:r>
      <w:r w:rsidRPr="00684A8B">
        <w:rPr>
          <w:rFonts w:hint="eastAsia"/>
          <w:sz w:val="24"/>
          <w:szCs w:val="21"/>
        </w:rPr>
        <w:t>罐组内包括</w:t>
      </w:r>
      <w:r w:rsidRPr="00684A8B">
        <w:rPr>
          <w:rFonts w:hint="eastAsia"/>
          <w:sz w:val="24"/>
          <w:szCs w:val="21"/>
        </w:rPr>
        <w:t>13</w:t>
      </w:r>
      <w:r w:rsidRPr="00684A8B">
        <w:rPr>
          <w:rFonts w:hint="eastAsia"/>
          <w:sz w:val="24"/>
          <w:szCs w:val="21"/>
        </w:rPr>
        <w:t>座</w:t>
      </w:r>
      <w:r w:rsidRPr="00684A8B">
        <w:rPr>
          <w:rFonts w:hint="eastAsia"/>
          <w:sz w:val="24"/>
          <w:szCs w:val="21"/>
        </w:rPr>
        <w:t>3000m</w:t>
      </w:r>
      <w:r w:rsidRPr="00684A8B">
        <w:rPr>
          <w:rFonts w:hint="eastAsia"/>
          <w:sz w:val="24"/>
          <w:szCs w:val="21"/>
        </w:rPr>
        <w:t>³汽油罐、</w:t>
      </w:r>
      <w:r w:rsidRPr="00684A8B">
        <w:rPr>
          <w:rFonts w:hint="eastAsia"/>
          <w:sz w:val="24"/>
          <w:szCs w:val="21"/>
        </w:rPr>
        <w:t>1</w:t>
      </w:r>
      <w:r w:rsidRPr="00684A8B">
        <w:rPr>
          <w:rFonts w:hint="eastAsia"/>
          <w:sz w:val="24"/>
          <w:szCs w:val="21"/>
        </w:rPr>
        <w:t>座</w:t>
      </w:r>
      <w:r w:rsidRPr="00684A8B">
        <w:rPr>
          <w:rFonts w:hint="eastAsia"/>
          <w:sz w:val="24"/>
          <w:szCs w:val="21"/>
        </w:rPr>
        <w:t>1000m</w:t>
      </w:r>
      <w:r w:rsidRPr="00684A8B">
        <w:rPr>
          <w:rFonts w:hint="eastAsia"/>
          <w:sz w:val="24"/>
          <w:szCs w:val="21"/>
        </w:rPr>
        <w:t>³和</w:t>
      </w:r>
      <w:r w:rsidRPr="00684A8B">
        <w:rPr>
          <w:rFonts w:hint="eastAsia"/>
          <w:sz w:val="24"/>
          <w:szCs w:val="21"/>
        </w:rPr>
        <w:t>2</w:t>
      </w:r>
      <w:r w:rsidRPr="00684A8B">
        <w:rPr>
          <w:rFonts w:hint="eastAsia"/>
          <w:sz w:val="24"/>
          <w:szCs w:val="21"/>
        </w:rPr>
        <w:t>座</w:t>
      </w:r>
      <w:r w:rsidRPr="00684A8B">
        <w:rPr>
          <w:rFonts w:hint="eastAsia"/>
          <w:sz w:val="24"/>
          <w:szCs w:val="21"/>
        </w:rPr>
        <w:t>500m</w:t>
      </w:r>
      <w:r w:rsidRPr="00684A8B">
        <w:rPr>
          <w:rFonts w:hint="eastAsia"/>
          <w:sz w:val="24"/>
          <w:szCs w:val="21"/>
        </w:rPr>
        <w:t>³乙醇罐，罐组周围设环形消防道路，罐组防火堤外西侧为</w:t>
      </w:r>
      <w:r w:rsidRPr="00684A8B">
        <w:rPr>
          <w:rFonts w:hint="eastAsia"/>
          <w:sz w:val="24"/>
          <w:szCs w:val="21"/>
        </w:rPr>
        <w:t>1#</w:t>
      </w:r>
      <w:r w:rsidRPr="00684A8B">
        <w:rPr>
          <w:rFonts w:hint="eastAsia"/>
          <w:sz w:val="24"/>
          <w:szCs w:val="21"/>
        </w:rPr>
        <w:t>泵棚和配电间、码头油气回收装置。</w:t>
      </w:r>
      <w:r w:rsidRPr="00684A8B">
        <w:rPr>
          <w:rFonts w:hint="eastAsia"/>
          <w:sz w:val="24"/>
          <w:szCs w:val="21"/>
        </w:rPr>
        <w:t>2#</w:t>
      </w:r>
      <w:r w:rsidRPr="00684A8B">
        <w:rPr>
          <w:rFonts w:hint="eastAsia"/>
          <w:sz w:val="24"/>
          <w:szCs w:val="21"/>
        </w:rPr>
        <w:t>罐组内包括</w:t>
      </w:r>
      <w:r w:rsidRPr="00684A8B">
        <w:rPr>
          <w:rFonts w:hint="eastAsia"/>
          <w:sz w:val="24"/>
          <w:szCs w:val="21"/>
        </w:rPr>
        <w:t>13</w:t>
      </w:r>
      <w:r w:rsidRPr="00684A8B">
        <w:rPr>
          <w:rFonts w:hint="eastAsia"/>
          <w:sz w:val="24"/>
          <w:szCs w:val="21"/>
        </w:rPr>
        <w:t>座</w:t>
      </w:r>
      <w:r w:rsidRPr="00684A8B">
        <w:rPr>
          <w:rFonts w:hint="eastAsia"/>
          <w:sz w:val="24"/>
          <w:szCs w:val="21"/>
        </w:rPr>
        <w:t>5000m</w:t>
      </w:r>
      <w:r w:rsidRPr="00684A8B">
        <w:rPr>
          <w:rFonts w:hint="eastAsia"/>
          <w:sz w:val="24"/>
          <w:szCs w:val="21"/>
        </w:rPr>
        <w:t>³柴油罐、</w:t>
      </w:r>
      <w:r w:rsidRPr="00684A8B">
        <w:rPr>
          <w:sz w:val="24"/>
          <w:szCs w:val="21"/>
        </w:rPr>
        <w:t>3</w:t>
      </w:r>
      <w:r w:rsidRPr="00684A8B">
        <w:rPr>
          <w:rFonts w:hint="eastAsia"/>
          <w:sz w:val="24"/>
          <w:szCs w:val="21"/>
        </w:rPr>
        <w:t>座</w:t>
      </w:r>
      <w:r w:rsidRPr="00684A8B">
        <w:rPr>
          <w:rFonts w:hint="eastAsia"/>
          <w:sz w:val="24"/>
          <w:szCs w:val="21"/>
        </w:rPr>
        <w:t>5000m</w:t>
      </w:r>
      <w:r w:rsidRPr="00684A8B">
        <w:rPr>
          <w:rFonts w:hint="eastAsia"/>
          <w:sz w:val="24"/>
          <w:szCs w:val="21"/>
        </w:rPr>
        <w:t>³柴油</w:t>
      </w:r>
      <w:r w:rsidRPr="00684A8B">
        <w:rPr>
          <w:rFonts w:hint="eastAsia"/>
          <w:sz w:val="24"/>
          <w:szCs w:val="21"/>
        </w:rPr>
        <w:t>/</w:t>
      </w:r>
      <w:r w:rsidRPr="00684A8B">
        <w:rPr>
          <w:rFonts w:hint="eastAsia"/>
          <w:sz w:val="24"/>
          <w:szCs w:val="21"/>
        </w:rPr>
        <w:t>航煤罐，罐组周围设环形</w:t>
      </w:r>
      <w:r w:rsidRPr="00684A8B">
        <w:rPr>
          <w:rFonts w:hint="eastAsia"/>
          <w:sz w:val="24"/>
          <w:szCs w:val="21"/>
        </w:rPr>
        <w:lastRenderedPageBreak/>
        <w:t>消防道路，罐组防火堤外西侧为</w:t>
      </w:r>
      <w:r w:rsidRPr="00684A8B">
        <w:rPr>
          <w:rFonts w:hint="eastAsia"/>
          <w:sz w:val="24"/>
          <w:szCs w:val="21"/>
        </w:rPr>
        <w:t>2#</w:t>
      </w:r>
      <w:r w:rsidRPr="00684A8B">
        <w:rPr>
          <w:rFonts w:hint="eastAsia"/>
          <w:sz w:val="24"/>
          <w:szCs w:val="21"/>
        </w:rPr>
        <w:t>泵棚和配电间。</w:t>
      </w:r>
      <w:r w:rsidRPr="00684A8B">
        <w:rPr>
          <w:rFonts w:hint="eastAsia"/>
          <w:sz w:val="24"/>
          <w:szCs w:val="21"/>
        </w:rPr>
        <w:t>3#</w:t>
      </w:r>
      <w:r w:rsidRPr="00684A8B">
        <w:rPr>
          <w:rFonts w:hint="eastAsia"/>
          <w:sz w:val="24"/>
          <w:szCs w:val="21"/>
        </w:rPr>
        <w:t>罐组内包括</w:t>
      </w:r>
      <w:r w:rsidRPr="00684A8B">
        <w:rPr>
          <w:rFonts w:hint="eastAsia"/>
          <w:sz w:val="24"/>
          <w:szCs w:val="21"/>
        </w:rPr>
        <w:t>4</w:t>
      </w:r>
      <w:r w:rsidRPr="00684A8B">
        <w:rPr>
          <w:rFonts w:hint="eastAsia"/>
          <w:sz w:val="24"/>
          <w:szCs w:val="21"/>
        </w:rPr>
        <w:t>座</w:t>
      </w:r>
      <w:r w:rsidRPr="00684A8B">
        <w:rPr>
          <w:rFonts w:hint="eastAsia"/>
          <w:sz w:val="24"/>
          <w:szCs w:val="21"/>
        </w:rPr>
        <w:t>5000m</w:t>
      </w:r>
      <w:r w:rsidRPr="00684A8B">
        <w:rPr>
          <w:rFonts w:hint="eastAsia"/>
          <w:sz w:val="24"/>
          <w:szCs w:val="21"/>
        </w:rPr>
        <w:t>³硫酸罐、</w:t>
      </w:r>
      <w:r w:rsidRPr="00684A8B">
        <w:rPr>
          <w:rFonts w:hint="eastAsia"/>
          <w:sz w:val="24"/>
          <w:szCs w:val="21"/>
        </w:rPr>
        <w:t>9</w:t>
      </w:r>
      <w:r w:rsidRPr="00684A8B">
        <w:rPr>
          <w:rFonts w:hint="eastAsia"/>
          <w:sz w:val="24"/>
          <w:szCs w:val="21"/>
        </w:rPr>
        <w:t>座</w:t>
      </w:r>
      <w:r w:rsidRPr="00684A8B">
        <w:rPr>
          <w:rFonts w:hint="eastAsia"/>
          <w:sz w:val="24"/>
          <w:szCs w:val="21"/>
        </w:rPr>
        <w:t>5000m</w:t>
      </w:r>
      <w:r w:rsidRPr="00684A8B">
        <w:rPr>
          <w:rFonts w:hint="eastAsia"/>
          <w:sz w:val="24"/>
          <w:szCs w:val="21"/>
        </w:rPr>
        <w:t>³氢氧化钠罐、</w:t>
      </w:r>
      <w:r w:rsidRPr="00684A8B">
        <w:rPr>
          <w:rFonts w:hint="eastAsia"/>
          <w:sz w:val="24"/>
          <w:szCs w:val="21"/>
        </w:rPr>
        <w:t>1</w:t>
      </w:r>
      <w:r w:rsidRPr="00684A8B">
        <w:rPr>
          <w:rFonts w:hint="eastAsia"/>
          <w:sz w:val="24"/>
          <w:szCs w:val="21"/>
        </w:rPr>
        <w:t>座</w:t>
      </w:r>
      <w:r w:rsidRPr="00684A8B">
        <w:rPr>
          <w:rFonts w:hint="eastAsia"/>
          <w:sz w:val="24"/>
          <w:szCs w:val="21"/>
        </w:rPr>
        <w:t>5000m</w:t>
      </w:r>
      <w:r w:rsidRPr="00684A8B">
        <w:rPr>
          <w:rFonts w:hint="eastAsia"/>
          <w:sz w:val="24"/>
          <w:szCs w:val="21"/>
        </w:rPr>
        <w:t>³氢氧化钾罐、</w:t>
      </w:r>
      <w:r w:rsidRPr="00684A8B">
        <w:rPr>
          <w:rFonts w:hint="eastAsia"/>
          <w:sz w:val="24"/>
          <w:szCs w:val="21"/>
        </w:rPr>
        <w:t>2</w:t>
      </w:r>
      <w:r w:rsidRPr="00684A8B">
        <w:rPr>
          <w:rFonts w:hint="eastAsia"/>
          <w:sz w:val="24"/>
          <w:szCs w:val="21"/>
        </w:rPr>
        <w:t>座</w:t>
      </w:r>
      <w:r w:rsidRPr="00684A8B">
        <w:rPr>
          <w:rFonts w:hint="eastAsia"/>
          <w:sz w:val="24"/>
          <w:szCs w:val="21"/>
        </w:rPr>
        <w:t>5000m</w:t>
      </w:r>
      <w:r w:rsidRPr="00684A8B">
        <w:rPr>
          <w:rFonts w:hint="eastAsia"/>
          <w:sz w:val="24"/>
          <w:szCs w:val="21"/>
        </w:rPr>
        <w:t>³氯化钙罐。罐组周围设环形消防道路，罐组防火堤外西侧为</w:t>
      </w:r>
      <w:r w:rsidRPr="00684A8B">
        <w:rPr>
          <w:rFonts w:hint="eastAsia"/>
          <w:sz w:val="24"/>
          <w:szCs w:val="21"/>
        </w:rPr>
        <w:t>3#</w:t>
      </w:r>
      <w:r w:rsidRPr="00684A8B">
        <w:rPr>
          <w:rFonts w:hint="eastAsia"/>
          <w:sz w:val="24"/>
          <w:szCs w:val="21"/>
        </w:rPr>
        <w:t>泵棚和配电间、油气回收装置。</w:t>
      </w:r>
    </w:p>
    <w:p w14:paraId="2D3F1C71" w14:textId="77777777" w:rsidR="00684A8B" w:rsidRPr="00684A8B" w:rsidRDefault="00684A8B" w:rsidP="00684A8B">
      <w:pPr>
        <w:snapToGrid w:val="0"/>
        <w:spacing w:line="360" w:lineRule="auto"/>
        <w:ind w:firstLineChars="200" w:firstLine="480"/>
        <w:rPr>
          <w:sz w:val="24"/>
          <w:szCs w:val="21"/>
        </w:rPr>
      </w:pPr>
      <w:r w:rsidRPr="00684A8B">
        <w:rPr>
          <w:sz w:val="24"/>
          <w:szCs w:val="21"/>
        </w:rPr>
        <w:t>配套设置汽车装卸区，汽车装卸区分为酸碱装卸与油品装卸，酸碱装卸在左边，右边为油品装卸。采用下装鹤管卸车装车，配合输送管线及后方码头设施完成完整的装卸任务。</w:t>
      </w:r>
    </w:p>
    <w:p w14:paraId="6932EBAC" w14:textId="77777777" w:rsidR="00684A8B" w:rsidRPr="00684A8B" w:rsidRDefault="00684A8B" w:rsidP="00684A8B">
      <w:pPr>
        <w:snapToGrid w:val="0"/>
        <w:spacing w:line="360" w:lineRule="auto"/>
        <w:ind w:firstLineChars="200" w:firstLine="480"/>
        <w:rPr>
          <w:sz w:val="24"/>
          <w:szCs w:val="21"/>
        </w:rPr>
      </w:pPr>
      <w:r w:rsidRPr="00684A8B">
        <w:rPr>
          <w:rFonts w:hint="eastAsia"/>
          <w:sz w:val="24"/>
          <w:szCs w:val="21"/>
        </w:rPr>
        <w:t>2</w:t>
      </w:r>
      <w:r w:rsidRPr="00684A8B">
        <w:rPr>
          <w:rFonts w:hint="eastAsia"/>
          <w:sz w:val="24"/>
          <w:szCs w:val="21"/>
        </w:rPr>
        <w:t>）公路装车区</w:t>
      </w:r>
    </w:p>
    <w:p w14:paraId="61881068" w14:textId="77777777" w:rsidR="00684A8B" w:rsidRPr="00684A8B" w:rsidRDefault="00684A8B" w:rsidP="00684A8B">
      <w:pPr>
        <w:snapToGrid w:val="0"/>
        <w:spacing w:line="360" w:lineRule="auto"/>
        <w:ind w:firstLineChars="200" w:firstLine="480"/>
        <w:rPr>
          <w:sz w:val="24"/>
          <w:szCs w:val="21"/>
        </w:rPr>
      </w:pPr>
      <w:r w:rsidRPr="00684A8B">
        <w:rPr>
          <w:rFonts w:hint="eastAsia"/>
          <w:sz w:val="24"/>
          <w:szCs w:val="21"/>
        </w:rPr>
        <w:t>公路装车区布置在用地南侧中部，紧邻工业园区道路，新建</w:t>
      </w:r>
      <w:r w:rsidRPr="00684A8B">
        <w:rPr>
          <w:rFonts w:hint="eastAsia"/>
          <w:sz w:val="24"/>
          <w:szCs w:val="21"/>
        </w:rPr>
        <w:t>2</w:t>
      </w:r>
      <w:r w:rsidRPr="00684A8B">
        <w:rPr>
          <w:rFonts w:hint="eastAsia"/>
          <w:sz w:val="24"/>
          <w:szCs w:val="21"/>
        </w:rPr>
        <w:t>座公路装车棚，</w:t>
      </w:r>
      <w:r w:rsidRPr="00684A8B">
        <w:rPr>
          <w:rFonts w:hint="eastAsia"/>
          <w:sz w:val="24"/>
          <w:szCs w:val="21"/>
        </w:rPr>
        <w:t>1#</w:t>
      </w:r>
      <w:r w:rsidRPr="00684A8B">
        <w:rPr>
          <w:rFonts w:hint="eastAsia"/>
          <w:sz w:val="24"/>
          <w:szCs w:val="21"/>
        </w:rPr>
        <w:t>公路装车棚下设</w:t>
      </w:r>
      <w:r w:rsidRPr="00684A8B">
        <w:rPr>
          <w:rFonts w:hint="eastAsia"/>
          <w:sz w:val="24"/>
          <w:szCs w:val="21"/>
        </w:rPr>
        <w:t>10</w:t>
      </w:r>
      <w:r w:rsidRPr="00684A8B">
        <w:rPr>
          <w:rFonts w:hint="eastAsia"/>
          <w:sz w:val="24"/>
          <w:szCs w:val="21"/>
        </w:rPr>
        <w:t>个岛，用于汽柴油装车，</w:t>
      </w:r>
      <w:r w:rsidRPr="00684A8B">
        <w:rPr>
          <w:rFonts w:hint="eastAsia"/>
          <w:sz w:val="24"/>
          <w:szCs w:val="21"/>
        </w:rPr>
        <w:t>2#</w:t>
      </w:r>
      <w:r w:rsidRPr="00684A8B">
        <w:rPr>
          <w:rFonts w:hint="eastAsia"/>
          <w:sz w:val="24"/>
          <w:szCs w:val="21"/>
        </w:rPr>
        <w:t>公路装车棚下设</w:t>
      </w:r>
      <w:r w:rsidRPr="00684A8B">
        <w:rPr>
          <w:rFonts w:hint="eastAsia"/>
          <w:sz w:val="24"/>
          <w:szCs w:val="21"/>
        </w:rPr>
        <w:t>8</w:t>
      </w:r>
      <w:r w:rsidRPr="00684A8B">
        <w:rPr>
          <w:rFonts w:hint="eastAsia"/>
          <w:sz w:val="24"/>
          <w:szCs w:val="21"/>
        </w:rPr>
        <w:t>个岛，用于化工品装车。出入口位置建设营业室和门卫、地衡。装卸区属于外来人员较多的区域，出于安全管理考虑，装卸区用铁艺围墙及实体围墙与其他区域分隔，单独成区。</w:t>
      </w:r>
    </w:p>
    <w:p w14:paraId="3BEA4757" w14:textId="77777777" w:rsidR="00684A8B" w:rsidRPr="00684A8B" w:rsidRDefault="00684A8B" w:rsidP="00684A8B">
      <w:pPr>
        <w:snapToGrid w:val="0"/>
        <w:spacing w:line="360" w:lineRule="auto"/>
        <w:ind w:firstLineChars="200" w:firstLine="480"/>
        <w:rPr>
          <w:sz w:val="24"/>
          <w:szCs w:val="21"/>
        </w:rPr>
      </w:pPr>
      <w:r w:rsidRPr="00684A8B">
        <w:rPr>
          <w:rFonts w:hint="eastAsia"/>
          <w:sz w:val="24"/>
          <w:szCs w:val="21"/>
        </w:rPr>
        <w:t>3</w:t>
      </w:r>
      <w:r w:rsidRPr="00684A8B">
        <w:rPr>
          <w:rFonts w:hint="eastAsia"/>
          <w:sz w:val="24"/>
          <w:szCs w:val="21"/>
        </w:rPr>
        <w:t>）公路卸车区</w:t>
      </w:r>
    </w:p>
    <w:p w14:paraId="25BF9B1D" w14:textId="77777777" w:rsidR="00684A8B" w:rsidRPr="00684A8B" w:rsidRDefault="00684A8B" w:rsidP="00684A8B">
      <w:pPr>
        <w:snapToGrid w:val="0"/>
        <w:spacing w:line="360" w:lineRule="auto"/>
        <w:ind w:firstLineChars="200" w:firstLine="480"/>
        <w:rPr>
          <w:sz w:val="24"/>
          <w:szCs w:val="21"/>
        </w:rPr>
      </w:pPr>
      <w:r w:rsidRPr="00684A8B">
        <w:rPr>
          <w:rFonts w:hint="eastAsia"/>
          <w:sz w:val="24"/>
          <w:szCs w:val="21"/>
        </w:rPr>
        <w:t>公路装卸区布置在用地东侧中部，新建公路卸油泵棚，设置</w:t>
      </w:r>
      <w:r w:rsidRPr="00684A8B">
        <w:rPr>
          <w:rFonts w:hint="eastAsia"/>
          <w:sz w:val="24"/>
          <w:szCs w:val="21"/>
        </w:rPr>
        <w:t>6</w:t>
      </w:r>
      <w:r w:rsidRPr="00684A8B">
        <w:rPr>
          <w:rFonts w:hint="eastAsia"/>
          <w:sz w:val="24"/>
          <w:szCs w:val="21"/>
        </w:rPr>
        <w:t>个卸车位。入口处设置门卫和地衡。同时本区内设置一座撬装加油装置，用作内部油槽车加油使用。该区独立成区，采用铁艺围墙与其他区域分隔。</w:t>
      </w:r>
    </w:p>
    <w:p w14:paraId="42AE7E74" w14:textId="77777777" w:rsidR="00684A8B" w:rsidRPr="00684A8B" w:rsidRDefault="00684A8B" w:rsidP="00684A8B">
      <w:pPr>
        <w:snapToGrid w:val="0"/>
        <w:spacing w:line="360" w:lineRule="auto"/>
        <w:ind w:firstLineChars="200" w:firstLine="480"/>
        <w:rPr>
          <w:sz w:val="24"/>
          <w:szCs w:val="21"/>
        </w:rPr>
      </w:pPr>
      <w:r w:rsidRPr="00684A8B">
        <w:rPr>
          <w:rFonts w:hint="eastAsia"/>
          <w:sz w:val="24"/>
          <w:szCs w:val="21"/>
        </w:rPr>
        <w:t>4</w:t>
      </w:r>
      <w:r w:rsidRPr="00684A8B">
        <w:rPr>
          <w:rFonts w:hint="eastAsia"/>
          <w:sz w:val="24"/>
          <w:szCs w:val="21"/>
        </w:rPr>
        <w:t>）停车场</w:t>
      </w:r>
    </w:p>
    <w:p w14:paraId="3B35F697" w14:textId="77777777" w:rsidR="00684A8B" w:rsidRPr="00684A8B" w:rsidRDefault="00684A8B" w:rsidP="00684A8B">
      <w:pPr>
        <w:snapToGrid w:val="0"/>
        <w:spacing w:line="360" w:lineRule="auto"/>
        <w:ind w:firstLineChars="200" w:firstLine="480"/>
        <w:rPr>
          <w:sz w:val="24"/>
          <w:szCs w:val="21"/>
        </w:rPr>
      </w:pPr>
      <w:r w:rsidRPr="00684A8B">
        <w:rPr>
          <w:rFonts w:hint="eastAsia"/>
          <w:sz w:val="24"/>
          <w:szCs w:val="21"/>
        </w:rPr>
        <w:t>停车场布置在用地西南，可供</w:t>
      </w:r>
      <w:r w:rsidRPr="00684A8B">
        <w:rPr>
          <w:rFonts w:hint="eastAsia"/>
          <w:sz w:val="24"/>
          <w:szCs w:val="21"/>
        </w:rPr>
        <w:t>100</w:t>
      </w:r>
      <w:r w:rsidRPr="00684A8B">
        <w:rPr>
          <w:rFonts w:hint="eastAsia"/>
          <w:sz w:val="24"/>
          <w:szCs w:val="21"/>
        </w:rPr>
        <w:t>辆油槽车临时停车。垂直停车，停车组之间设置消防道路。</w:t>
      </w:r>
    </w:p>
    <w:p w14:paraId="2041DF84" w14:textId="77777777" w:rsidR="00684A8B" w:rsidRPr="00684A8B" w:rsidRDefault="00684A8B" w:rsidP="00684A8B">
      <w:pPr>
        <w:snapToGrid w:val="0"/>
        <w:spacing w:line="360" w:lineRule="auto"/>
        <w:ind w:firstLineChars="200" w:firstLine="480"/>
        <w:rPr>
          <w:sz w:val="24"/>
          <w:szCs w:val="21"/>
        </w:rPr>
      </w:pPr>
      <w:r w:rsidRPr="00684A8B">
        <w:rPr>
          <w:rFonts w:hint="eastAsia"/>
          <w:sz w:val="24"/>
          <w:szCs w:val="21"/>
        </w:rPr>
        <w:t>5</w:t>
      </w:r>
      <w:r w:rsidRPr="00684A8B">
        <w:rPr>
          <w:rFonts w:hint="eastAsia"/>
          <w:sz w:val="24"/>
          <w:szCs w:val="21"/>
        </w:rPr>
        <w:t>）行政管理及辅助作业区</w:t>
      </w:r>
    </w:p>
    <w:p w14:paraId="1A288A92" w14:textId="77777777" w:rsidR="00684A8B" w:rsidRPr="00684A8B" w:rsidRDefault="00684A8B" w:rsidP="00684A8B">
      <w:pPr>
        <w:snapToGrid w:val="0"/>
        <w:spacing w:line="360" w:lineRule="auto"/>
        <w:ind w:firstLineChars="200" w:firstLine="480"/>
        <w:rPr>
          <w:sz w:val="24"/>
          <w:szCs w:val="21"/>
        </w:rPr>
      </w:pPr>
      <w:r w:rsidRPr="00684A8B">
        <w:rPr>
          <w:rFonts w:hint="eastAsia"/>
          <w:sz w:val="24"/>
          <w:szCs w:val="21"/>
        </w:rPr>
        <w:t>行政管理及辅助作业区主要位于用地东南，包括综合楼、化验室、消防泵房及变配电间、制氮机间和两座消防水罐。该区独立成区，采用实体围墙与其他区域分隔，入口处设置门卫。部分单体位于储罐区西侧，分别为危废暂存间、辅助用房和应急物资库房。库外北侧和西侧分别设置候工房。</w:t>
      </w:r>
    </w:p>
    <w:p w14:paraId="2058BEAF" w14:textId="77777777" w:rsidR="00684A8B" w:rsidRPr="00684A8B" w:rsidRDefault="00684A8B" w:rsidP="00684A8B">
      <w:pPr>
        <w:snapToGrid w:val="0"/>
        <w:spacing w:line="360" w:lineRule="auto"/>
        <w:ind w:firstLineChars="200" w:firstLine="480"/>
        <w:rPr>
          <w:sz w:val="24"/>
          <w:szCs w:val="24"/>
        </w:rPr>
      </w:pPr>
      <w:r w:rsidRPr="00684A8B">
        <w:rPr>
          <w:sz w:val="24"/>
          <w:szCs w:val="21"/>
        </w:rPr>
        <w:t>后方陆域总占地约为</w:t>
      </w:r>
      <w:r w:rsidRPr="00684A8B">
        <w:rPr>
          <w:sz w:val="24"/>
          <w:szCs w:val="21"/>
        </w:rPr>
        <w:t>240</w:t>
      </w:r>
      <w:r w:rsidRPr="00684A8B">
        <w:rPr>
          <w:sz w:val="24"/>
          <w:szCs w:val="21"/>
        </w:rPr>
        <w:t>亩。</w:t>
      </w:r>
    </w:p>
    <w:p w14:paraId="07980988" w14:textId="77777777" w:rsidR="00684A8B" w:rsidRPr="00684A8B" w:rsidRDefault="00684A8B" w:rsidP="00684A8B">
      <w:pPr>
        <w:snapToGrid w:val="0"/>
        <w:spacing w:line="360" w:lineRule="auto"/>
        <w:ind w:firstLineChars="100" w:firstLine="240"/>
        <w:rPr>
          <w:sz w:val="24"/>
          <w:szCs w:val="24"/>
        </w:rPr>
      </w:pPr>
      <w:r w:rsidRPr="00684A8B">
        <w:rPr>
          <w:sz w:val="24"/>
          <w:szCs w:val="24"/>
        </w:rPr>
        <w:t>（</w:t>
      </w:r>
      <w:r w:rsidRPr="00684A8B">
        <w:rPr>
          <w:sz w:val="24"/>
          <w:szCs w:val="24"/>
        </w:rPr>
        <w:t>7</w:t>
      </w:r>
      <w:r w:rsidRPr="00684A8B">
        <w:rPr>
          <w:sz w:val="24"/>
          <w:szCs w:val="24"/>
        </w:rPr>
        <w:t>）设计代表船型：</w:t>
      </w:r>
      <w:r w:rsidRPr="00684A8B">
        <w:rPr>
          <w:sz w:val="24"/>
          <w:szCs w:val="24"/>
        </w:rPr>
        <w:t>1000</w:t>
      </w:r>
      <w:r w:rsidRPr="00684A8B">
        <w:rPr>
          <w:sz w:val="24"/>
          <w:szCs w:val="24"/>
        </w:rPr>
        <w:t>吨级化学品船和</w:t>
      </w:r>
      <w:r w:rsidRPr="00684A8B">
        <w:rPr>
          <w:sz w:val="24"/>
          <w:szCs w:val="24"/>
        </w:rPr>
        <w:t>1000m</w:t>
      </w:r>
      <w:r w:rsidRPr="00684A8B">
        <w:rPr>
          <w:sz w:val="24"/>
          <w:szCs w:val="24"/>
          <w:vertAlign w:val="superscript"/>
        </w:rPr>
        <w:t>3</w:t>
      </w:r>
      <w:r w:rsidRPr="00684A8B">
        <w:rPr>
          <w:sz w:val="24"/>
          <w:szCs w:val="24"/>
        </w:rPr>
        <w:t>内河液化石油气船（以上船型兼顾</w:t>
      </w:r>
      <w:r w:rsidRPr="00684A8B">
        <w:rPr>
          <w:sz w:val="24"/>
          <w:szCs w:val="24"/>
        </w:rPr>
        <w:t>2000</w:t>
      </w:r>
      <w:r w:rsidRPr="00684A8B">
        <w:rPr>
          <w:sz w:val="24"/>
          <w:szCs w:val="24"/>
        </w:rPr>
        <w:t>吨级）。</w:t>
      </w:r>
    </w:p>
    <w:p w14:paraId="6EB26498" w14:textId="77777777" w:rsidR="00684A8B" w:rsidRPr="00684A8B" w:rsidRDefault="00684A8B" w:rsidP="00684A8B">
      <w:pPr>
        <w:adjustRightInd w:val="0"/>
        <w:snapToGrid w:val="0"/>
        <w:spacing w:line="360" w:lineRule="auto"/>
        <w:ind w:firstLineChars="100" w:firstLine="240"/>
        <w:rPr>
          <w:sz w:val="24"/>
        </w:rPr>
      </w:pPr>
      <w:r w:rsidRPr="00684A8B">
        <w:rPr>
          <w:color w:val="000000"/>
          <w:sz w:val="24"/>
        </w:rPr>
        <w:t>（</w:t>
      </w:r>
      <w:r w:rsidRPr="00684A8B">
        <w:rPr>
          <w:color w:val="000000"/>
          <w:sz w:val="24"/>
        </w:rPr>
        <w:t>8</w:t>
      </w:r>
      <w:r w:rsidRPr="00684A8B">
        <w:rPr>
          <w:color w:val="000000"/>
          <w:sz w:val="24"/>
        </w:rPr>
        <w:t>）装卸货种：</w:t>
      </w:r>
      <w:r w:rsidRPr="00684A8B">
        <w:rPr>
          <w:sz w:val="24"/>
        </w:rPr>
        <w:t>柴油、汽油、液碱、硫酸、氯化钙、氢氧化钾、</w:t>
      </w:r>
      <w:r w:rsidRPr="00684A8B">
        <w:rPr>
          <w:rFonts w:hint="eastAsia"/>
          <w:sz w:val="24"/>
        </w:rPr>
        <w:t>燃料</w:t>
      </w:r>
      <w:r w:rsidRPr="00684A8B">
        <w:rPr>
          <w:sz w:val="24"/>
        </w:rPr>
        <w:t>乙醇</w:t>
      </w:r>
      <w:r w:rsidRPr="00684A8B">
        <w:rPr>
          <w:rFonts w:hint="eastAsia"/>
          <w:sz w:val="24"/>
        </w:rPr>
        <w:t>、乙二醇、食用油</w:t>
      </w:r>
      <w:r w:rsidRPr="00684A8B">
        <w:rPr>
          <w:sz w:val="24"/>
        </w:rPr>
        <w:t>等。</w:t>
      </w:r>
      <w:r w:rsidRPr="00684A8B">
        <w:rPr>
          <w:rFonts w:hint="eastAsia"/>
          <w:sz w:val="24"/>
        </w:rPr>
        <w:t>（本项目植物油、乙二醇不进行储存）</w:t>
      </w:r>
    </w:p>
    <w:p w14:paraId="6ED1BD15" w14:textId="77777777" w:rsidR="00684A8B" w:rsidRDefault="00684A8B" w:rsidP="00684A8B">
      <w:pPr>
        <w:pStyle w:val="aa"/>
        <w:widowControl/>
        <w:adjustRightInd w:val="0"/>
        <w:snapToGrid w:val="0"/>
        <w:spacing w:line="360" w:lineRule="auto"/>
        <w:ind w:firstLineChars="200" w:firstLine="480"/>
        <w:rPr>
          <w:rFonts w:ascii="Times New Roman" w:eastAsia="宋体" w:hAnsi="Times New Roman" w:hint="default"/>
          <w:kern w:val="24"/>
          <w:szCs w:val="20"/>
        </w:rPr>
      </w:pPr>
      <w:r w:rsidRPr="00684A8B">
        <w:rPr>
          <w:rFonts w:ascii="Times New Roman" w:eastAsia="宋体" w:hAnsi="Times New Roman"/>
          <w:kern w:val="24"/>
          <w:szCs w:val="20"/>
        </w:rPr>
        <w:lastRenderedPageBreak/>
        <w:t>（</w:t>
      </w:r>
      <w:r w:rsidRPr="00684A8B">
        <w:rPr>
          <w:rFonts w:ascii="Times New Roman" w:eastAsia="宋体" w:hAnsi="Times New Roman"/>
          <w:kern w:val="24"/>
          <w:szCs w:val="20"/>
        </w:rPr>
        <w:t>9</w:t>
      </w:r>
      <w:r w:rsidRPr="00684A8B">
        <w:rPr>
          <w:rFonts w:ascii="Times New Roman" w:eastAsia="宋体" w:hAnsi="Times New Roman"/>
          <w:kern w:val="24"/>
          <w:szCs w:val="20"/>
        </w:rPr>
        <w:t>）吞吐量及营运制度：本项目</w:t>
      </w:r>
      <w:r w:rsidRPr="00684A8B">
        <w:rPr>
          <w:rFonts w:ascii="Times New Roman" w:eastAsia="宋体" w:hAnsi="Times New Roman"/>
          <w:kern w:val="24"/>
          <w:szCs w:val="20"/>
        </w:rPr>
        <w:t>2030</w:t>
      </w:r>
      <w:r w:rsidRPr="00684A8B">
        <w:rPr>
          <w:rFonts w:ascii="Times New Roman" w:eastAsia="宋体" w:hAnsi="Times New Roman"/>
          <w:kern w:val="24"/>
          <w:szCs w:val="20"/>
        </w:rPr>
        <w:t>年吞吐量为</w:t>
      </w:r>
      <w:r w:rsidRPr="00684A8B">
        <w:rPr>
          <w:rFonts w:ascii="Times New Roman" w:eastAsia="宋体" w:hAnsi="Times New Roman"/>
          <w:kern w:val="24"/>
          <w:szCs w:val="20"/>
        </w:rPr>
        <w:t>300</w:t>
      </w:r>
      <w:r w:rsidRPr="00684A8B">
        <w:rPr>
          <w:rFonts w:ascii="Times New Roman" w:eastAsia="宋体" w:hAnsi="Times New Roman"/>
          <w:kern w:val="24"/>
          <w:szCs w:val="20"/>
        </w:rPr>
        <w:t>万吨；码头年运营</w:t>
      </w:r>
      <w:r w:rsidRPr="00684A8B">
        <w:rPr>
          <w:rFonts w:ascii="Times New Roman" w:eastAsia="宋体" w:hAnsi="Times New Roman"/>
          <w:kern w:val="24"/>
          <w:szCs w:val="20"/>
        </w:rPr>
        <w:t>330</w:t>
      </w:r>
      <w:r w:rsidRPr="00684A8B">
        <w:rPr>
          <w:rFonts w:ascii="Times New Roman" w:eastAsia="宋体" w:hAnsi="Times New Roman"/>
          <w:kern w:val="24"/>
          <w:szCs w:val="20"/>
        </w:rPr>
        <w:t>天；储罐年营运天数：</w:t>
      </w:r>
      <w:r w:rsidRPr="00684A8B">
        <w:rPr>
          <w:rFonts w:ascii="Times New Roman" w:eastAsia="宋体" w:hAnsi="Times New Roman"/>
          <w:kern w:val="24"/>
          <w:szCs w:val="20"/>
        </w:rPr>
        <w:t>350</w:t>
      </w:r>
      <w:r w:rsidRPr="00684A8B">
        <w:rPr>
          <w:rFonts w:ascii="Times New Roman" w:eastAsia="宋体" w:hAnsi="Times New Roman"/>
          <w:kern w:val="24"/>
          <w:szCs w:val="20"/>
        </w:rPr>
        <w:t>天。日工作制度采取</w:t>
      </w:r>
      <w:r w:rsidRPr="00684A8B">
        <w:rPr>
          <w:rFonts w:ascii="Times New Roman" w:eastAsia="宋体" w:hAnsi="Times New Roman"/>
          <w:kern w:val="24"/>
          <w:szCs w:val="20"/>
        </w:rPr>
        <w:t>3</w:t>
      </w:r>
      <w:r w:rsidRPr="00684A8B">
        <w:rPr>
          <w:rFonts w:ascii="Times New Roman" w:eastAsia="宋体" w:hAnsi="Times New Roman"/>
          <w:kern w:val="24"/>
          <w:szCs w:val="20"/>
        </w:rPr>
        <w:t>班制。</w:t>
      </w:r>
    </w:p>
    <w:p w14:paraId="3E7A6390" w14:textId="64781BDC" w:rsidR="00FD509E" w:rsidRPr="00FD509E" w:rsidRDefault="00FD509E" w:rsidP="00684A8B">
      <w:pPr>
        <w:pStyle w:val="aa"/>
        <w:widowControl/>
        <w:adjustRightInd w:val="0"/>
        <w:snapToGrid w:val="0"/>
        <w:spacing w:line="360" w:lineRule="auto"/>
        <w:ind w:firstLineChars="200" w:firstLine="560"/>
        <w:rPr>
          <w:rFonts w:ascii="Times New Roman" w:eastAsia="仿宋" w:hAnsi="Times New Roman" w:hint="default"/>
          <w:sz w:val="28"/>
          <w:szCs w:val="28"/>
        </w:rPr>
      </w:pPr>
      <w:r w:rsidRPr="00FD509E">
        <w:rPr>
          <w:rFonts w:ascii="Times New Roman" w:eastAsia="仿宋" w:hAnsi="Times New Roman"/>
          <w:sz w:val="28"/>
          <w:szCs w:val="28"/>
        </w:rPr>
        <w:t>根据要求，建设单位在向生态环境主管部门提交建设项目环境影响报告书</w:t>
      </w:r>
      <w:r w:rsidRPr="00FD509E">
        <w:rPr>
          <w:rFonts w:ascii="Times New Roman" w:eastAsia="仿宋" w:hAnsi="Times New Roman"/>
          <w:sz w:val="28"/>
          <w:szCs w:val="28"/>
        </w:rPr>
        <w:t>(</w:t>
      </w:r>
      <w:r w:rsidRPr="00FD509E">
        <w:rPr>
          <w:rFonts w:ascii="Times New Roman" w:eastAsia="仿宋" w:hAnsi="Times New Roman"/>
          <w:sz w:val="28"/>
          <w:szCs w:val="28"/>
        </w:rPr>
        <w:t>表</w:t>
      </w:r>
      <w:r w:rsidRPr="00FD509E">
        <w:rPr>
          <w:rFonts w:ascii="Times New Roman" w:eastAsia="仿宋" w:hAnsi="Times New Roman"/>
          <w:sz w:val="28"/>
          <w:szCs w:val="28"/>
        </w:rPr>
        <w:t>)</w:t>
      </w:r>
      <w:r w:rsidRPr="00FD509E">
        <w:rPr>
          <w:rFonts w:ascii="Times New Roman" w:eastAsia="仿宋" w:hAnsi="Times New Roman"/>
          <w:sz w:val="28"/>
          <w:szCs w:val="28"/>
        </w:rPr>
        <w:t>前，应当通过网络平台，公开拟报批的环境影响报告全文和公众参与说明。</w:t>
      </w:r>
    </w:p>
    <w:p w14:paraId="5AA1291F" w14:textId="63184CF0" w:rsidR="00FD509E" w:rsidRPr="00FD509E" w:rsidRDefault="005A451E" w:rsidP="00FD509E">
      <w:pPr>
        <w:pStyle w:val="aa"/>
        <w:widowControl/>
        <w:adjustRightInd w:val="0"/>
        <w:snapToGrid w:val="0"/>
        <w:spacing w:line="360" w:lineRule="auto"/>
        <w:ind w:firstLineChars="200" w:firstLine="560"/>
        <w:rPr>
          <w:rFonts w:ascii="Times New Roman" w:eastAsia="仿宋" w:hAnsi="Times New Roman" w:hint="default"/>
          <w:sz w:val="28"/>
          <w:szCs w:val="28"/>
        </w:rPr>
      </w:pPr>
      <w:r>
        <w:rPr>
          <w:rFonts w:ascii="Times New Roman" w:eastAsia="仿宋" w:hAnsi="Times New Roman"/>
          <w:sz w:val="28"/>
          <w:szCs w:val="28"/>
        </w:rPr>
        <w:t>合肥东航码头工程项目</w:t>
      </w:r>
      <w:r w:rsidR="00FD509E" w:rsidRPr="00FD509E">
        <w:rPr>
          <w:rFonts w:ascii="Times New Roman" w:eastAsia="仿宋" w:hAnsi="Times New Roman"/>
          <w:sz w:val="28"/>
          <w:szCs w:val="28"/>
        </w:rPr>
        <w:t>环境影响报告书</w:t>
      </w:r>
      <w:r w:rsidR="00FD509E" w:rsidRPr="00FD509E">
        <w:rPr>
          <w:rFonts w:ascii="Times New Roman" w:eastAsia="仿宋" w:hAnsi="Times New Roman"/>
          <w:sz w:val="28"/>
          <w:szCs w:val="28"/>
        </w:rPr>
        <w:t>(</w:t>
      </w:r>
      <w:r w:rsidR="00FD509E" w:rsidRPr="00FD509E">
        <w:rPr>
          <w:rFonts w:ascii="Times New Roman" w:eastAsia="仿宋" w:hAnsi="Times New Roman"/>
          <w:sz w:val="28"/>
          <w:szCs w:val="28"/>
        </w:rPr>
        <w:t>表</w:t>
      </w:r>
      <w:r w:rsidR="00FD509E" w:rsidRPr="00FD509E">
        <w:rPr>
          <w:rFonts w:ascii="Times New Roman" w:eastAsia="仿宋" w:hAnsi="Times New Roman"/>
          <w:sz w:val="28"/>
          <w:szCs w:val="28"/>
        </w:rPr>
        <w:t>)</w:t>
      </w:r>
      <w:r w:rsidR="00FD509E" w:rsidRPr="00FD509E">
        <w:rPr>
          <w:rFonts w:ascii="Times New Roman" w:eastAsia="仿宋" w:hAnsi="Times New Roman"/>
          <w:sz w:val="28"/>
          <w:szCs w:val="28"/>
        </w:rPr>
        <w:t>全文和公众参与说明见附件。</w:t>
      </w:r>
    </w:p>
    <w:p w14:paraId="30286370" w14:textId="4A8C1A16" w:rsidR="00684A8B" w:rsidRPr="00684A8B" w:rsidRDefault="00684A8B" w:rsidP="00684A8B">
      <w:pPr>
        <w:pStyle w:val="aa"/>
        <w:widowControl/>
        <w:adjustRightInd w:val="0"/>
        <w:snapToGrid w:val="0"/>
        <w:spacing w:line="360" w:lineRule="auto"/>
        <w:ind w:firstLineChars="200" w:firstLine="560"/>
        <w:rPr>
          <w:rFonts w:ascii="Times New Roman" w:eastAsia="仿宋" w:hAnsi="Times New Roman" w:hint="default"/>
          <w:sz w:val="28"/>
          <w:szCs w:val="28"/>
        </w:rPr>
      </w:pPr>
      <w:r w:rsidRPr="00684A8B">
        <w:rPr>
          <w:rFonts w:ascii="Times New Roman" w:eastAsia="仿宋" w:hAnsi="Times New Roman"/>
          <w:sz w:val="28"/>
          <w:szCs w:val="28"/>
        </w:rPr>
        <w:t>建设单位名称：安徽港航物流有限公司</w:t>
      </w:r>
    </w:p>
    <w:p w14:paraId="187B97F5" w14:textId="77777777" w:rsidR="00684A8B" w:rsidRPr="00684A8B" w:rsidRDefault="00684A8B" w:rsidP="00684A8B">
      <w:pPr>
        <w:pStyle w:val="aa"/>
        <w:widowControl/>
        <w:adjustRightInd w:val="0"/>
        <w:snapToGrid w:val="0"/>
        <w:spacing w:line="360" w:lineRule="auto"/>
        <w:ind w:firstLineChars="200" w:firstLine="560"/>
        <w:rPr>
          <w:rFonts w:ascii="Times New Roman" w:eastAsia="仿宋" w:hAnsi="Times New Roman" w:hint="default"/>
          <w:sz w:val="28"/>
          <w:szCs w:val="28"/>
        </w:rPr>
      </w:pPr>
      <w:r w:rsidRPr="00684A8B">
        <w:rPr>
          <w:rFonts w:ascii="Times New Roman" w:eastAsia="仿宋" w:hAnsi="Times New Roman"/>
          <w:sz w:val="28"/>
          <w:szCs w:val="28"/>
        </w:rPr>
        <w:t>联系人：岳经理；联系电话：</w:t>
      </w:r>
      <w:r w:rsidRPr="00684A8B">
        <w:rPr>
          <w:rFonts w:ascii="Times New Roman" w:eastAsia="仿宋" w:hAnsi="Times New Roman"/>
          <w:sz w:val="28"/>
          <w:szCs w:val="28"/>
        </w:rPr>
        <w:t>17718173923</w:t>
      </w:r>
    </w:p>
    <w:p w14:paraId="5881446E" w14:textId="77777777" w:rsidR="00684A8B" w:rsidRPr="00684A8B" w:rsidRDefault="00684A8B" w:rsidP="00684A8B">
      <w:pPr>
        <w:pStyle w:val="aa"/>
        <w:widowControl/>
        <w:adjustRightInd w:val="0"/>
        <w:snapToGrid w:val="0"/>
        <w:spacing w:line="360" w:lineRule="auto"/>
        <w:ind w:firstLineChars="200" w:firstLine="560"/>
        <w:rPr>
          <w:rFonts w:ascii="Times New Roman" w:eastAsia="仿宋" w:hAnsi="Times New Roman" w:hint="default"/>
          <w:sz w:val="28"/>
          <w:szCs w:val="28"/>
        </w:rPr>
      </w:pPr>
      <w:r w:rsidRPr="00684A8B">
        <w:rPr>
          <w:rFonts w:ascii="Times New Roman" w:eastAsia="仿宋" w:hAnsi="Times New Roman"/>
          <w:sz w:val="28"/>
          <w:szCs w:val="28"/>
        </w:rPr>
        <w:t>环评单位名称：安徽睿晟环境科技有限公司</w:t>
      </w:r>
    </w:p>
    <w:p w14:paraId="722B132A" w14:textId="77777777" w:rsidR="00684A8B" w:rsidRPr="00684A8B" w:rsidRDefault="00684A8B" w:rsidP="00684A8B">
      <w:pPr>
        <w:pStyle w:val="aa"/>
        <w:widowControl/>
        <w:adjustRightInd w:val="0"/>
        <w:snapToGrid w:val="0"/>
        <w:spacing w:line="360" w:lineRule="auto"/>
        <w:ind w:firstLineChars="200" w:firstLine="560"/>
        <w:rPr>
          <w:rFonts w:ascii="Times New Roman" w:eastAsia="仿宋" w:hAnsi="Times New Roman" w:hint="default"/>
          <w:sz w:val="28"/>
          <w:szCs w:val="28"/>
        </w:rPr>
      </w:pPr>
      <w:r w:rsidRPr="00684A8B">
        <w:rPr>
          <w:rFonts w:ascii="Times New Roman" w:eastAsia="仿宋" w:hAnsi="Times New Roman"/>
          <w:sz w:val="28"/>
          <w:szCs w:val="28"/>
        </w:rPr>
        <w:t>联系人：杨工；联系电话：</w:t>
      </w:r>
      <w:r w:rsidRPr="00684A8B">
        <w:rPr>
          <w:rFonts w:ascii="Times New Roman" w:eastAsia="仿宋" w:hAnsi="Times New Roman"/>
          <w:sz w:val="28"/>
          <w:szCs w:val="28"/>
        </w:rPr>
        <w:t>0551-65994180</w:t>
      </w:r>
    </w:p>
    <w:p w14:paraId="6A0B55EC" w14:textId="798B1EFA" w:rsidR="00FD509E" w:rsidRPr="00684A8B" w:rsidRDefault="00FD509E" w:rsidP="00684A8B">
      <w:pPr>
        <w:pStyle w:val="aa"/>
        <w:widowControl/>
        <w:rPr>
          <w:rFonts w:ascii="Times New Roman" w:eastAsia="宋体" w:hAnsi="Times New Roman" w:hint="default"/>
          <w:sz w:val="28"/>
          <w:szCs w:val="28"/>
          <w:shd w:val="clear" w:color="auto" w:fill="FFFFFF"/>
        </w:rPr>
      </w:pPr>
    </w:p>
    <w:p w14:paraId="0357BA76" w14:textId="5798E402" w:rsidR="00FD509E" w:rsidRDefault="00FD509E" w:rsidP="00FD509E">
      <w:pPr>
        <w:pStyle w:val="aa"/>
        <w:widowControl/>
        <w:rPr>
          <w:rFonts w:ascii="Times New Roman" w:eastAsia="宋体" w:hAnsi="Times New Roman" w:hint="default"/>
          <w:sz w:val="28"/>
          <w:szCs w:val="28"/>
          <w:shd w:val="clear" w:color="auto" w:fill="FFFFFF"/>
        </w:rPr>
      </w:pPr>
    </w:p>
    <w:p w14:paraId="1F7001D6" w14:textId="0CDF26C7" w:rsidR="00FD509E" w:rsidRDefault="00FD509E" w:rsidP="00FD509E">
      <w:pPr>
        <w:pStyle w:val="aa"/>
        <w:widowControl/>
        <w:jc w:val="right"/>
        <w:rPr>
          <w:rFonts w:ascii="Times New Roman" w:eastAsia="宋体" w:hAnsi="Times New Roman" w:hint="default"/>
          <w:sz w:val="28"/>
          <w:szCs w:val="28"/>
          <w:shd w:val="clear" w:color="auto" w:fill="FFFFFF"/>
        </w:rPr>
      </w:pPr>
    </w:p>
    <w:bookmarkEnd w:id="40"/>
    <w:p w14:paraId="1E2B5DB1" w14:textId="77777777" w:rsidR="00221B9F" w:rsidRPr="00221B9F" w:rsidRDefault="00221B9F" w:rsidP="00FD509E">
      <w:pPr>
        <w:pStyle w:val="aa"/>
        <w:widowControl/>
        <w:rPr>
          <w:rFonts w:ascii="Times New Roman" w:eastAsia="仿宋" w:hAnsi="Times New Roman" w:hint="default"/>
          <w:color w:val="000000"/>
          <w:kern w:val="2"/>
          <w:sz w:val="28"/>
          <w:szCs w:val="28"/>
        </w:rPr>
      </w:pPr>
    </w:p>
    <w:p w14:paraId="1A840A3F" w14:textId="709C3BF3" w:rsidR="0064553D" w:rsidRDefault="00171570">
      <w:pPr>
        <w:rPr>
          <w:color w:val="000000"/>
          <w:sz w:val="23"/>
        </w:rPr>
      </w:pPr>
      <w:r>
        <w:br w:type="page"/>
      </w:r>
      <w:r>
        <w:rPr>
          <w:color w:val="000000"/>
          <w:sz w:val="28"/>
          <w:szCs w:val="28"/>
        </w:rPr>
        <w:lastRenderedPageBreak/>
        <w:t>附件</w:t>
      </w:r>
      <w:r w:rsidR="00FD509E">
        <w:rPr>
          <w:rFonts w:eastAsia="Times New Roman"/>
          <w:b/>
          <w:color w:val="000000"/>
          <w:sz w:val="28"/>
          <w:szCs w:val="28"/>
        </w:rPr>
        <w:t>4</w:t>
      </w:r>
      <w:r>
        <w:rPr>
          <w:color w:val="000000"/>
          <w:sz w:val="28"/>
          <w:szCs w:val="28"/>
        </w:rPr>
        <w:t>：建设项目环境影响评价公众意见调查表</w:t>
      </w:r>
    </w:p>
    <w:p w14:paraId="5689CDB4" w14:textId="77777777" w:rsidR="0064553D" w:rsidRDefault="00171570">
      <w:pPr>
        <w:adjustRightInd w:val="0"/>
        <w:snapToGrid w:val="0"/>
        <w:jc w:val="center"/>
        <w:rPr>
          <w:rFonts w:eastAsia="方正小标宋_GBK"/>
          <w:sz w:val="38"/>
          <w:szCs w:val="38"/>
        </w:rPr>
      </w:pPr>
      <w:r>
        <w:rPr>
          <w:rFonts w:eastAsia="方正小标宋_GBK"/>
          <w:sz w:val="38"/>
          <w:szCs w:val="38"/>
        </w:rPr>
        <w:t>建设项目环境影响评价公众意见表</w:t>
      </w:r>
    </w:p>
    <w:p w14:paraId="7FA562C8" w14:textId="77777777" w:rsidR="0064553D" w:rsidRDefault="0064553D">
      <w:pPr>
        <w:adjustRightInd w:val="0"/>
        <w:snapToGrid w:val="0"/>
        <w:spacing w:line="408" w:lineRule="auto"/>
        <w:rPr>
          <w:rFonts w:eastAsia="黑体"/>
          <w:szCs w:val="32"/>
        </w:rPr>
      </w:pPr>
    </w:p>
    <w:p w14:paraId="06CB7E2F" w14:textId="77777777" w:rsidR="0064553D" w:rsidRDefault="00171570">
      <w:pPr>
        <w:adjustRightInd w:val="0"/>
        <w:snapToGrid w:val="0"/>
        <w:spacing w:afterLines="50" w:after="156"/>
        <w:jc w:val="right"/>
        <w:rPr>
          <w:sz w:val="24"/>
          <w:szCs w:val="24"/>
        </w:rPr>
      </w:pPr>
      <w:r>
        <w:rPr>
          <w:sz w:val="24"/>
          <w:szCs w:val="24"/>
        </w:rPr>
        <w:t>填表日期</w:t>
      </w:r>
      <w:r>
        <w:rPr>
          <w:sz w:val="24"/>
          <w:szCs w:val="24"/>
        </w:rPr>
        <w:t xml:space="preserve">: </w:t>
      </w:r>
      <w:r>
        <w:rPr>
          <w:sz w:val="24"/>
          <w:szCs w:val="24"/>
          <w:u w:val="single"/>
        </w:rPr>
        <w:t xml:space="preserve">         </w:t>
      </w:r>
      <w:r>
        <w:rPr>
          <w:sz w:val="24"/>
          <w:szCs w:val="24"/>
          <w:u w:val="single"/>
        </w:rPr>
        <w:t>年</w:t>
      </w:r>
      <w:r>
        <w:rPr>
          <w:sz w:val="24"/>
          <w:szCs w:val="24"/>
          <w:u w:val="single"/>
        </w:rPr>
        <w:t xml:space="preserve">     </w:t>
      </w:r>
      <w:r>
        <w:rPr>
          <w:sz w:val="24"/>
          <w:szCs w:val="24"/>
          <w:u w:val="single"/>
        </w:rPr>
        <w:t>月</w:t>
      </w:r>
      <w:r>
        <w:rPr>
          <w:sz w:val="24"/>
          <w:szCs w:val="24"/>
          <w:u w:val="single"/>
        </w:rPr>
        <w:t xml:space="preserve">     </w:t>
      </w:r>
      <w:r>
        <w:rPr>
          <w:sz w:val="24"/>
          <w:szCs w:val="24"/>
          <w:u w:val="single"/>
        </w:rPr>
        <w:t>日</w:t>
      </w:r>
    </w:p>
    <w:tbl>
      <w:tblPr>
        <w:tblW w:w="932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771"/>
        <w:gridCol w:w="180"/>
        <w:gridCol w:w="1418"/>
        <w:gridCol w:w="5953"/>
      </w:tblGrid>
      <w:tr w:rsidR="0064553D" w14:paraId="5C01D6BE" w14:textId="77777777">
        <w:trPr>
          <w:trHeight w:val="680"/>
        </w:trPr>
        <w:tc>
          <w:tcPr>
            <w:tcW w:w="1771" w:type="dxa"/>
            <w:vAlign w:val="center"/>
          </w:tcPr>
          <w:p w14:paraId="47B4775D" w14:textId="77777777" w:rsidR="0064553D" w:rsidRDefault="00171570">
            <w:pPr>
              <w:adjustRightInd w:val="0"/>
              <w:snapToGrid w:val="0"/>
              <w:jc w:val="center"/>
              <w:rPr>
                <w:bCs/>
                <w:szCs w:val="21"/>
              </w:rPr>
            </w:pPr>
            <w:r>
              <w:rPr>
                <w:bCs/>
                <w:szCs w:val="21"/>
              </w:rPr>
              <w:t>项目名称</w:t>
            </w:r>
          </w:p>
        </w:tc>
        <w:tc>
          <w:tcPr>
            <w:tcW w:w="7551" w:type="dxa"/>
            <w:gridSpan w:val="3"/>
            <w:vAlign w:val="center"/>
          </w:tcPr>
          <w:p w14:paraId="3E36EBD3" w14:textId="30C26BE4" w:rsidR="0064553D" w:rsidRDefault="005A451E">
            <w:pPr>
              <w:adjustRightInd w:val="0"/>
              <w:snapToGrid w:val="0"/>
              <w:jc w:val="center"/>
              <w:rPr>
                <w:bCs/>
                <w:szCs w:val="21"/>
              </w:rPr>
            </w:pPr>
            <w:r>
              <w:rPr>
                <w:rFonts w:hint="eastAsia"/>
                <w:bCs/>
                <w:szCs w:val="21"/>
              </w:rPr>
              <w:t>合肥东航码头工程项目</w:t>
            </w:r>
          </w:p>
        </w:tc>
      </w:tr>
      <w:tr w:rsidR="0064553D" w14:paraId="5DA0A1E5" w14:textId="77777777">
        <w:trPr>
          <w:trHeight w:val="680"/>
        </w:trPr>
        <w:tc>
          <w:tcPr>
            <w:tcW w:w="9322" w:type="dxa"/>
            <w:gridSpan w:val="4"/>
            <w:vAlign w:val="center"/>
          </w:tcPr>
          <w:p w14:paraId="4D980FBD" w14:textId="77777777" w:rsidR="0064553D" w:rsidRDefault="00171570">
            <w:pPr>
              <w:adjustRightInd w:val="0"/>
              <w:snapToGrid w:val="0"/>
              <w:jc w:val="left"/>
              <w:rPr>
                <w:rFonts w:eastAsia="黑体"/>
                <w:szCs w:val="21"/>
              </w:rPr>
            </w:pPr>
            <w:r>
              <w:rPr>
                <w:rFonts w:eastAsia="黑体"/>
                <w:szCs w:val="21"/>
              </w:rPr>
              <w:t>一、本页为公众意见</w:t>
            </w:r>
          </w:p>
        </w:tc>
      </w:tr>
      <w:tr w:rsidR="0064553D" w14:paraId="74476894" w14:textId="77777777">
        <w:trPr>
          <w:trHeight w:val="9671"/>
        </w:trPr>
        <w:tc>
          <w:tcPr>
            <w:tcW w:w="1951" w:type="dxa"/>
            <w:gridSpan w:val="2"/>
            <w:vAlign w:val="center"/>
          </w:tcPr>
          <w:p w14:paraId="766FBF08" w14:textId="77777777" w:rsidR="0064553D" w:rsidRDefault="00171570">
            <w:pPr>
              <w:adjustRightInd w:val="0"/>
              <w:snapToGrid w:val="0"/>
              <w:jc w:val="center"/>
              <w:rPr>
                <w:bCs/>
                <w:szCs w:val="21"/>
              </w:rPr>
            </w:pPr>
            <w:r>
              <w:rPr>
                <w:bCs/>
                <w:szCs w:val="21"/>
              </w:rPr>
              <w:t>与本项目环境影响和环境保护措施有关的建议和意见</w:t>
            </w:r>
          </w:p>
          <w:p w14:paraId="380084E0" w14:textId="77777777" w:rsidR="0064553D" w:rsidRDefault="0064553D">
            <w:pPr>
              <w:adjustRightInd w:val="0"/>
              <w:snapToGrid w:val="0"/>
              <w:jc w:val="center"/>
              <w:rPr>
                <w:b/>
                <w:bCs/>
                <w:szCs w:val="21"/>
              </w:rPr>
            </w:pPr>
          </w:p>
          <w:p w14:paraId="06F65FAB" w14:textId="77777777" w:rsidR="0064553D" w:rsidRDefault="00171570">
            <w:pPr>
              <w:adjustRightInd w:val="0"/>
              <w:snapToGrid w:val="0"/>
              <w:jc w:val="center"/>
              <w:rPr>
                <w:szCs w:val="21"/>
              </w:rPr>
            </w:pPr>
            <w:r>
              <w:rPr>
                <w:szCs w:val="21"/>
              </w:rPr>
              <w:t>（</w:t>
            </w:r>
            <w:r>
              <w:rPr>
                <w:bCs/>
                <w:szCs w:val="21"/>
              </w:rPr>
              <w:t>注：</w:t>
            </w:r>
            <w:r>
              <w:rPr>
                <w:szCs w:val="21"/>
              </w:rPr>
              <w:t>根据《环境影响评价公众参与办法》规定，涉及</w:t>
            </w:r>
            <w:r>
              <w:rPr>
                <w:bCs/>
                <w:szCs w:val="21"/>
              </w:rPr>
              <w:t>征地拆迁、财产、就业</w:t>
            </w:r>
            <w:r>
              <w:rPr>
                <w:szCs w:val="21"/>
              </w:rPr>
              <w:t>等与项目环评无关的意见或者诉求不属于项目环评公参内容）</w:t>
            </w:r>
          </w:p>
        </w:tc>
        <w:tc>
          <w:tcPr>
            <w:tcW w:w="7371" w:type="dxa"/>
            <w:gridSpan w:val="2"/>
          </w:tcPr>
          <w:p w14:paraId="34C0D1E1" w14:textId="77777777" w:rsidR="0064553D" w:rsidRDefault="0064553D">
            <w:pPr>
              <w:adjustRightInd w:val="0"/>
              <w:snapToGrid w:val="0"/>
              <w:rPr>
                <w:szCs w:val="21"/>
              </w:rPr>
            </w:pPr>
          </w:p>
          <w:p w14:paraId="64406566" w14:textId="77777777" w:rsidR="0064553D" w:rsidRDefault="0064553D">
            <w:pPr>
              <w:adjustRightInd w:val="0"/>
              <w:snapToGrid w:val="0"/>
              <w:rPr>
                <w:szCs w:val="21"/>
              </w:rPr>
            </w:pPr>
          </w:p>
          <w:p w14:paraId="157EF0E5" w14:textId="77777777" w:rsidR="0064553D" w:rsidRDefault="0064553D">
            <w:pPr>
              <w:adjustRightInd w:val="0"/>
              <w:snapToGrid w:val="0"/>
              <w:rPr>
                <w:szCs w:val="21"/>
              </w:rPr>
            </w:pPr>
          </w:p>
          <w:p w14:paraId="41EC37D0" w14:textId="77777777" w:rsidR="0064553D" w:rsidRDefault="0064553D">
            <w:pPr>
              <w:adjustRightInd w:val="0"/>
              <w:snapToGrid w:val="0"/>
              <w:rPr>
                <w:szCs w:val="21"/>
              </w:rPr>
            </w:pPr>
          </w:p>
          <w:p w14:paraId="1E26105D" w14:textId="77777777" w:rsidR="0064553D" w:rsidRDefault="0064553D">
            <w:pPr>
              <w:adjustRightInd w:val="0"/>
              <w:snapToGrid w:val="0"/>
              <w:rPr>
                <w:szCs w:val="21"/>
              </w:rPr>
            </w:pPr>
          </w:p>
          <w:p w14:paraId="354E858B" w14:textId="77777777" w:rsidR="0064553D" w:rsidRDefault="0064553D">
            <w:pPr>
              <w:adjustRightInd w:val="0"/>
              <w:snapToGrid w:val="0"/>
              <w:rPr>
                <w:szCs w:val="21"/>
              </w:rPr>
            </w:pPr>
          </w:p>
          <w:p w14:paraId="20660375" w14:textId="77777777" w:rsidR="0064553D" w:rsidRDefault="0064553D">
            <w:pPr>
              <w:adjustRightInd w:val="0"/>
              <w:snapToGrid w:val="0"/>
              <w:rPr>
                <w:szCs w:val="21"/>
              </w:rPr>
            </w:pPr>
          </w:p>
          <w:p w14:paraId="049F70CE" w14:textId="77777777" w:rsidR="0064553D" w:rsidRDefault="0064553D">
            <w:pPr>
              <w:adjustRightInd w:val="0"/>
              <w:snapToGrid w:val="0"/>
              <w:rPr>
                <w:szCs w:val="21"/>
              </w:rPr>
            </w:pPr>
          </w:p>
          <w:p w14:paraId="73B74562" w14:textId="77777777" w:rsidR="0064553D" w:rsidRDefault="0064553D">
            <w:pPr>
              <w:adjustRightInd w:val="0"/>
              <w:snapToGrid w:val="0"/>
              <w:rPr>
                <w:szCs w:val="21"/>
              </w:rPr>
            </w:pPr>
          </w:p>
          <w:p w14:paraId="58EDA36E" w14:textId="77777777" w:rsidR="0064553D" w:rsidRDefault="0064553D">
            <w:pPr>
              <w:adjustRightInd w:val="0"/>
              <w:snapToGrid w:val="0"/>
              <w:rPr>
                <w:szCs w:val="21"/>
              </w:rPr>
            </w:pPr>
          </w:p>
          <w:p w14:paraId="2FA3A348" w14:textId="77777777" w:rsidR="0064553D" w:rsidRDefault="0064553D">
            <w:pPr>
              <w:adjustRightInd w:val="0"/>
              <w:snapToGrid w:val="0"/>
              <w:rPr>
                <w:szCs w:val="21"/>
              </w:rPr>
            </w:pPr>
          </w:p>
          <w:p w14:paraId="33BBBF59" w14:textId="77777777" w:rsidR="0064553D" w:rsidRDefault="0064553D">
            <w:pPr>
              <w:adjustRightInd w:val="0"/>
              <w:snapToGrid w:val="0"/>
              <w:rPr>
                <w:szCs w:val="21"/>
              </w:rPr>
            </w:pPr>
          </w:p>
          <w:p w14:paraId="44A88A08" w14:textId="77777777" w:rsidR="0064553D" w:rsidRDefault="0064553D">
            <w:pPr>
              <w:adjustRightInd w:val="0"/>
              <w:snapToGrid w:val="0"/>
              <w:rPr>
                <w:szCs w:val="21"/>
              </w:rPr>
            </w:pPr>
          </w:p>
          <w:p w14:paraId="10C42070" w14:textId="77777777" w:rsidR="0064553D" w:rsidRDefault="0064553D">
            <w:pPr>
              <w:adjustRightInd w:val="0"/>
              <w:snapToGrid w:val="0"/>
              <w:rPr>
                <w:szCs w:val="21"/>
              </w:rPr>
            </w:pPr>
          </w:p>
          <w:p w14:paraId="4F1D1FC2" w14:textId="77777777" w:rsidR="0064553D" w:rsidRDefault="0064553D">
            <w:pPr>
              <w:adjustRightInd w:val="0"/>
              <w:snapToGrid w:val="0"/>
              <w:rPr>
                <w:szCs w:val="21"/>
              </w:rPr>
            </w:pPr>
          </w:p>
          <w:p w14:paraId="2B5842B9" w14:textId="77777777" w:rsidR="0064553D" w:rsidRDefault="0064553D">
            <w:pPr>
              <w:adjustRightInd w:val="0"/>
              <w:snapToGrid w:val="0"/>
              <w:rPr>
                <w:szCs w:val="21"/>
              </w:rPr>
            </w:pPr>
          </w:p>
          <w:p w14:paraId="74048699" w14:textId="77777777" w:rsidR="0064553D" w:rsidRDefault="0064553D">
            <w:pPr>
              <w:adjustRightInd w:val="0"/>
              <w:snapToGrid w:val="0"/>
              <w:rPr>
                <w:szCs w:val="21"/>
              </w:rPr>
            </w:pPr>
          </w:p>
          <w:p w14:paraId="6CACA227" w14:textId="77777777" w:rsidR="0064553D" w:rsidRDefault="0064553D">
            <w:pPr>
              <w:adjustRightInd w:val="0"/>
              <w:snapToGrid w:val="0"/>
              <w:rPr>
                <w:szCs w:val="21"/>
              </w:rPr>
            </w:pPr>
          </w:p>
          <w:p w14:paraId="35D594B3" w14:textId="77777777" w:rsidR="0064553D" w:rsidRDefault="0064553D">
            <w:pPr>
              <w:adjustRightInd w:val="0"/>
              <w:snapToGrid w:val="0"/>
              <w:rPr>
                <w:szCs w:val="21"/>
              </w:rPr>
            </w:pPr>
          </w:p>
          <w:p w14:paraId="5DB66B78" w14:textId="77777777" w:rsidR="0064553D" w:rsidRDefault="0064553D">
            <w:pPr>
              <w:adjustRightInd w:val="0"/>
              <w:snapToGrid w:val="0"/>
              <w:rPr>
                <w:szCs w:val="21"/>
              </w:rPr>
            </w:pPr>
          </w:p>
          <w:p w14:paraId="3A45CFA2" w14:textId="77777777" w:rsidR="0064553D" w:rsidRDefault="0064553D">
            <w:pPr>
              <w:adjustRightInd w:val="0"/>
              <w:snapToGrid w:val="0"/>
              <w:rPr>
                <w:szCs w:val="21"/>
              </w:rPr>
            </w:pPr>
          </w:p>
          <w:p w14:paraId="233B490E" w14:textId="77777777" w:rsidR="0064553D" w:rsidRDefault="0064553D">
            <w:pPr>
              <w:adjustRightInd w:val="0"/>
              <w:snapToGrid w:val="0"/>
              <w:rPr>
                <w:szCs w:val="21"/>
              </w:rPr>
            </w:pPr>
          </w:p>
          <w:p w14:paraId="346E5157" w14:textId="77777777" w:rsidR="0064553D" w:rsidRDefault="0064553D">
            <w:pPr>
              <w:adjustRightInd w:val="0"/>
              <w:snapToGrid w:val="0"/>
              <w:rPr>
                <w:szCs w:val="21"/>
              </w:rPr>
            </w:pPr>
          </w:p>
          <w:p w14:paraId="07333360" w14:textId="77777777" w:rsidR="0064553D" w:rsidRDefault="0064553D">
            <w:pPr>
              <w:adjustRightInd w:val="0"/>
              <w:snapToGrid w:val="0"/>
              <w:rPr>
                <w:szCs w:val="21"/>
              </w:rPr>
            </w:pPr>
          </w:p>
          <w:p w14:paraId="5246A943" w14:textId="77777777" w:rsidR="0064553D" w:rsidRDefault="0064553D">
            <w:pPr>
              <w:adjustRightInd w:val="0"/>
              <w:snapToGrid w:val="0"/>
              <w:rPr>
                <w:szCs w:val="21"/>
              </w:rPr>
            </w:pPr>
          </w:p>
          <w:p w14:paraId="7BD862CD" w14:textId="77777777" w:rsidR="0064553D" w:rsidRDefault="0064553D">
            <w:pPr>
              <w:adjustRightInd w:val="0"/>
              <w:snapToGrid w:val="0"/>
              <w:rPr>
                <w:szCs w:val="21"/>
              </w:rPr>
            </w:pPr>
          </w:p>
          <w:p w14:paraId="37534F27" w14:textId="77777777" w:rsidR="0064553D" w:rsidRDefault="0064553D">
            <w:pPr>
              <w:adjustRightInd w:val="0"/>
              <w:snapToGrid w:val="0"/>
              <w:rPr>
                <w:szCs w:val="21"/>
              </w:rPr>
            </w:pPr>
          </w:p>
          <w:p w14:paraId="12106E9A" w14:textId="77777777" w:rsidR="0064553D" w:rsidRDefault="0064553D">
            <w:pPr>
              <w:adjustRightInd w:val="0"/>
              <w:snapToGrid w:val="0"/>
              <w:rPr>
                <w:szCs w:val="21"/>
              </w:rPr>
            </w:pPr>
          </w:p>
          <w:p w14:paraId="1B6FBED9" w14:textId="77777777" w:rsidR="0064553D" w:rsidRDefault="0064553D">
            <w:pPr>
              <w:adjustRightInd w:val="0"/>
              <w:snapToGrid w:val="0"/>
              <w:rPr>
                <w:szCs w:val="21"/>
              </w:rPr>
            </w:pPr>
          </w:p>
          <w:p w14:paraId="28F94773" w14:textId="77777777" w:rsidR="0064553D" w:rsidRDefault="0064553D">
            <w:pPr>
              <w:adjustRightInd w:val="0"/>
              <w:snapToGrid w:val="0"/>
              <w:rPr>
                <w:szCs w:val="21"/>
              </w:rPr>
            </w:pPr>
          </w:p>
          <w:p w14:paraId="7E36DE97" w14:textId="77777777" w:rsidR="0064553D" w:rsidRDefault="0064553D">
            <w:pPr>
              <w:adjustRightInd w:val="0"/>
              <w:snapToGrid w:val="0"/>
              <w:rPr>
                <w:szCs w:val="21"/>
              </w:rPr>
            </w:pPr>
          </w:p>
          <w:p w14:paraId="1A064291" w14:textId="77777777" w:rsidR="0064553D" w:rsidRDefault="0064553D">
            <w:pPr>
              <w:adjustRightInd w:val="0"/>
              <w:snapToGrid w:val="0"/>
              <w:rPr>
                <w:szCs w:val="21"/>
              </w:rPr>
            </w:pPr>
          </w:p>
          <w:p w14:paraId="7D3463F4" w14:textId="77777777" w:rsidR="0064553D" w:rsidRDefault="0064553D">
            <w:pPr>
              <w:adjustRightInd w:val="0"/>
              <w:snapToGrid w:val="0"/>
              <w:rPr>
                <w:szCs w:val="21"/>
              </w:rPr>
            </w:pPr>
          </w:p>
          <w:p w14:paraId="5DEB7915" w14:textId="77777777" w:rsidR="0064553D" w:rsidRDefault="0064553D">
            <w:pPr>
              <w:adjustRightInd w:val="0"/>
              <w:snapToGrid w:val="0"/>
              <w:rPr>
                <w:szCs w:val="21"/>
              </w:rPr>
            </w:pPr>
          </w:p>
          <w:p w14:paraId="2D90F4C5" w14:textId="77777777" w:rsidR="0064553D" w:rsidRDefault="0064553D">
            <w:pPr>
              <w:adjustRightInd w:val="0"/>
              <w:snapToGrid w:val="0"/>
              <w:rPr>
                <w:szCs w:val="21"/>
              </w:rPr>
            </w:pPr>
          </w:p>
          <w:p w14:paraId="2D0AF0C0" w14:textId="77777777" w:rsidR="0064553D" w:rsidRDefault="0064553D">
            <w:pPr>
              <w:adjustRightInd w:val="0"/>
              <w:snapToGrid w:val="0"/>
              <w:rPr>
                <w:szCs w:val="21"/>
              </w:rPr>
            </w:pPr>
          </w:p>
          <w:p w14:paraId="17C2BEA8" w14:textId="77777777" w:rsidR="0064553D" w:rsidRDefault="0064553D">
            <w:pPr>
              <w:adjustRightInd w:val="0"/>
              <w:snapToGrid w:val="0"/>
              <w:rPr>
                <w:szCs w:val="21"/>
              </w:rPr>
            </w:pPr>
          </w:p>
          <w:p w14:paraId="251902C2" w14:textId="77777777" w:rsidR="0064553D" w:rsidRDefault="0064553D">
            <w:pPr>
              <w:adjustRightInd w:val="0"/>
              <w:snapToGrid w:val="0"/>
              <w:rPr>
                <w:szCs w:val="21"/>
              </w:rPr>
            </w:pPr>
          </w:p>
          <w:p w14:paraId="4B8B8A24" w14:textId="77777777" w:rsidR="0064553D" w:rsidRDefault="0064553D">
            <w:pPr>
              <w:adjustRightInd w:val="0"/>
              <w:snapToGrid w:val="0"/>
              <w:rPr>
                <w:szCs w:val="21"/>
              </w:rPr>
            </w:pPr>
          </w:p>
          <w:p w14:paraId="433F73B9" w14:textId="77777777" w:rsidR="0064553D" w:rsidRDefault="00171570">
            <w:pPr>
              <w:adjustRightInd w:val="0"/>
              <w:snapToGrid w:val="0"/>
              <w:rPr>
                <w:szCs w:val="21"/>
              </w:rPr>
            </w:pPr>
            <w:r>
              <w:rPr>
                <w:szCs w:val="21"/>
              </w:rPr>
              <w:t>（填写该项内容时请勿涉及国家秘密、商业秘密、个人隐私等内容，若本页不够可另附页）</w:t>
            </w:r>
          </w:p>
        </w:tc>
      </w:tr>
      <w:tr w:rsidR="0064553D" w14:paraId="4BA55B15" w14:textId="77777777">
        <w:trPr>
          <w:trHeight w:val="680"/>
        </w:trPr>
        <w:tc>
          <w:tcPr>
            <w:tcW w:w="9322" w:type="dxa"/>
            <w:gridSpan w:val="4"/>
            <w:vAlign w:val="center"/>
          </w:tcPr>
          <w:p w14:paraId="7283F6F0" w14:textId="77777777" w:rsidR="0064553D" w:rsidRDefault="00171570">
            <w:pPr>
              <w:adjustRightInd w:val="0"/>
              <w:snapToGrid w:val="0"/>
              <w:rPr>
                <w:rFonts w:eastAsia="黑体"/>
                <w:szCs w:val="21"/>
              </w:rPr>
            </w:pPr>
            <w:r>
              <w:rPr>
                <w:bCs/>
                <w:szCs w:val="21"/>
              </w:rPr>
              <w:lastRenderedPageBreak/>
              <w:t>二、本页为公众信息</w:t>
            </w:r>
          </w:p>
        </w:tc>
      </w:tr>
      <w:tr w:rsidR="0064553D" w14:paraId="3135BBF4" w14:textId="77777777">
        <w:trPr>
          <w:trHeight w:val="680"/>
        </w:trPr>
        <w:tc>
          <w:tcPr>
            <w:tcW w:w="9322" w:type="dxa"/>
            <w:gridSpan w:val="4"/>
            <w:vAlign w:val="center"/>
          </w:tcPr>
          <w:p w14:paraId="21A42540" w14:textId="77777777" w:rsidR="0064553D" w:rsidRDefault="00171570">
            <w:pPr>
              <w:adjustRightInd w:val="0"/>
              <w:snapToGrid w:val="0"/>
              <w:rPr>
                <w:szCs w:val="21"/>
              </w:rPr>
            </w:pPr>
            <w:r>
              <w:rPr>
                <w:bCs/>
                <w:szCs w:val="21"/>
              </w:rPr>
              <w:t>（一）公众为公民的请填写以下信息</w:t>
            </w:r>
          </w:p>
        </w:tc>
      </w:tr>
      <w:tr w:rsidR="0064553D" w14:paraId="431626D7" w14:textId="77777777">
        <w:trPr>
          <w:trHeight w:val="680"/>
        </w:trPr>
        <w:tc>
          <w:tcPr>
            <w:tcW w:w="3369" w:type="dxa"/>
            <w:gridSpan w:val="3"/>
            <w:vAlign w:val="center"/>
          </w:tcPr>
          <w:p w14:paraId="75783FDA" w14:textId="77777777" w:rsidR="0064553D" w:rsidRDefault="00171570">
            <w:pPr>
              <w:adjustRightInd w:val="0"/>
              <w:snapToGrid w:val="0"/>
              <w:jc w:val="center"/>
              <w:rPr>
                <w:bCs/>
                <w:szCs w:val="21"/>
              </w:rPr>
            </w:pPr>
            <w:r>
              <w:rPr>
                <w:bCs/>
                <w:szCs w:val="21"/>
              </w:rPr>
              <w:t>姓</w:t>
            </w:r>
            <w:r>
              <w:rPr>
                <w:bCs/>
                <w:szCs w:val="21"/>
              </w:rPr>
              <w:t xml:space="preserve">   </w:t>
            </w:r>
            <w:r>
              <w:rPr>
                <w:bCs/>
                <w:szCs w:val="21"/>
              </w:rPr>
              <w:t>名</w:t>
            </w:r>
          </w:p>
        </w:tc>
        <w:tc>
          <w:tcPr>
            <w:tcW w:w="5953" w:type="dxa"/>
            <w:vAlign w:val="center"/>
          </w:tcPr>
          <w:p w14:paraId="21368196" w14:textId="77777777" w:rsidR="0064553D" w:rsidRDefault="0064553D">
            <w:pPr>
              <w:adjustRightInd w:val="0"/>
              <w:snapToGrid w:val="0"/>
              <w:rPr>
                <w:szCs w:val="21"/>
              </w:rPr>
            </w:pPr>
          </w:p>
        </w:tc>
      </w:tr>
      <w:tr w:rsidR="0064553D" w14:paraId="5379BDDF" w14:textId="77777777">
        <w:trPr>
          <w:trHeight w:val="680"/>
        </w:trPr>
        <w:tc>
          <w:tcPr>
            <w:tcW w:w="3369" w:type="dxa"/>
            <w:gridSpan w:val="3"/>
            <w:vAlign w:val="center"/>
          </w:tcPr>
          <w:p w14:paraId="43DCEDA8" w14:textId="77777777" w:rsidR="0064553D" w:rsidRDefault="00171570">
            <w:pPr>
              <w:adjustRightInd w:val="0"/>
              <w:snapToGrid w:val="0"/>
              <w:jc w:val="center"/>
              <w:rPr>
                <w:bCs/>
                <w:szCs w:val="21"/>
              </w:rPr>
            </w:pPr>
            <w:r>
              <w:rPr>
                <w:bCs/>
                <w:szCs w:val="21"/>
              </w:rPr>
              <w:t>身份证号</w:t>
            </w:r>
          </w:p>
        </w:tc>
        <w:tc>
          <w:tcPr>
            <w:tcW w:w="5953" w:type="dxa"/>
            <w:vAlign w:val="center"/>
          </w:tcPr>
          <w:p w14:paraId="0D9620EC" w14:textId="77777777" w:rsidR="0064553D" w:rsidRDefault="0064553D">
            <w:pPr>
              <w:adjustRightInd w:val="0"/>
              <w:snapToGrid w:val="0"/>
              <w:rPr>
                <w:szCs w:val="21"/>
              </w:rPr>
            </w:pPr>
          </w:p>
        </w:tc>
      </w:tr>
      <w:tr w:rsidR="0064553D" w14:paraId="6EE8EE9B" w14:textId="77777777">
        <w:trPr>
          <w:trHeight w:val="970"/>
        </w:trPr>
        <w:tc>
          <w:tcPr>
            <w:tcW w:w="3369" w:type="dxa"/>
            <w:gridSpan w:val="3"/>
            <w:vAlign w:val="center"/>
          </w:tcPr>
          <w:p w14:paraId="00760070" w14:textId="77777777" w:rsidR="0064553D" w:rsidRDefault="00171570">
            <w:pPr>
              <w:adjustRightInd w:val="0"/>
              <w:snapToGrid w:val="0"/>
              <w:jc w:val="center"/>
              <w:rPr>
                <w:bCs/>
                <w:szCs w:val="21"/>
              </w:rPr>
            </w:pPr>
            <w:r>
              <w:rPr>
                <w:bCs/>
                <w:szCs w:val="21"/>
              </w:rPr>
              <w:t>有效联系方式</w:t>
            </w:r>
          </w:p>
          <w:p w14:paraId="49FB75CB" w14:textId="77777777" w:rsidR="0064553D" w:rsidRDefault="00171570">
            <w:pPr>
              <w:adjustRightInd w:val="0"/>
              <w:snapToGrid w:val="0"/>
              <w:jc w:val="center"/>
              <w:rPr>
                <w:szCs w:val="21"/>
              </w:rPr>
            </w:pPr>
            <w:r>
              <w:rPr>
                <w:szCs w:val="21"/>
              </w:rPr>
              <w:t>（电话号码或邮箱）</w:t>
            </w:r>
          </w:p>
        </w:tc>
        <w:tc>
          <w:tcPr>
            <w:tcW w:w="5953" w:type="dxa"/>
            <w:vAlign w:val="center"/>
          </w:tcPr>
          <w:p w14:paraId="4EE2D3EC" w14:textId="77777777" w:rsidR="0064553D" w:rsidRDefault="0064553D">
            <w:pPr>
              <w:adjustRightInd w:val="0"/>
              <w:snapToGrid w:val="0"/>
              <w:rPr>
                <w:szCs w:val="21"/>
              </w:rPr>
            </w:pPr>
          </w:p>
        </w:tc>
      </w:tr>
      <w:tr w:rsidR="0064553D" w14:paraId="079077F1" w14:textId="77777777">
        <w:trPr>
          <w:trHeight w:val="858"/>
        </w:trPr>
        <w:tc>
          <w:tcPr>
            <w:tcW w:w="3369" w:type="dxa"/>
            <w:gridSpan w:val="3"/>
            <w:vAlign w:val="center"/>
          </w:tcPr>
          <w:p w14:paraId="7916A365" w14:textId="77777777" w:rsidR="0064553D" w:rsidRDefault="00171570">
            <w:pPr>
              <w:adjustRightInd w:val="0"/>
              <w:snapToGrid w:val="0"/>
              <w:jc w:val="center"/>
              <w:rPr>
                <w:bCs/>
                <w:szCs w:val="21"/>
              </w:rPr>
            </w:pPr>
            <w:r>
              <w:rPr>
                <w:bCs/>
                <w:szCs w:val="21"/>
              </w:rPr>
              <w:t>经常居住地址</w:t>
            </w:r>
          </w:p>
        </w:tc>
        <w:tc>
          <w:tcPr>
            <w:tcW w:w="5953" w:type="dxa"/>
            <w:vAlign w:val="center"/>
          </w:tcPr>
          <w:p w14:paraId="748759E4" w14:textId="77777777" w:rsidR="0064553D" w:rsidRDefault="00171570">
            <w:pPr>
              <w:adjustRightInd w:val="0"/>
              <w:snapToGrid w:val="0"/>
              <w:spacing w:line="480" w:lineRule="exact"/>
              <w:rPr>
                <w:szCs w:val="21"/>
              </w:rPr>
            </w:pPr>
            <w:r>
              <w:rPr>
                <w:szCs w:val="21"/>
                <w:u w:val="single"/>
              </w:rPr>
              <w:t xml:space="preserve">      </w:t>
            </w:r>
            <w:r>
              <w:rPr>
                <w:szCs w:val="21"/>
              </w:rPr>
              <w:t>省</w:t>
            </w:r>
            <w:r>
              <w:rPr>
                <w:szCs w:val="21"/>
                <w:u w:val="single"/>
              </w:rPr>
              <w:t xml:space="preserve">      </w:t>
            </w:r>
            <w:r>
              <w:rPr>
                <w:szCs w:val="21"/>
              </w:rPr>
              <w:t>市</w:t>
            </w:r>
            <w:r>
              <w:rPr>
                <w:szCs w:val="21"/>
                <w:u w:val="single"/>
              </w:rPr>
              <w:t xml:space="preserve">      </w:t>
            </w:r>
            <w:r>
              <w:rPr>
                <w:szCs w:val="21"/>
              </w:rPr>
              <w:t>县（区、市）</w:t>
            </w:r>
            <w:r>
              <w:rPr>
                <w:szCs w:val="21"/>
                <w:u w:val="single"/>
              </w:rPr>
              <w:t xml:space="preserve">         </w:t>
            </w:r>
            <w:r>
              <w:rPr>
                <w:szCs w:val="21"/>
              </w:rPr>
              <w:t>乡（镇、街道）</w:t>
            </w:r>
            <w:r>
              <w:rPr>
                <w:szCs w:val="21"/>
                <w:u w:val="single"/>
              </w:rPr>
              <w:t xml:space="preserve">          </w:t>
            </w:r>
            <w:r>
              <w:rPr>
                <w:szCs w:val="21"/>
              </w:rPr>
              <w:t>村（居委会）</w:t>
            </w:r>
            <w:r>
              <w:rPr>
                <w:szCs w:val="21"/>
                <w:u w:val="single"/>
              </w:rPr>
              <w:t xml:space="preserve">            </w:t>
            </w:r>
            <w:r>
              <w:rPr>
                <w:szCs w:val="21"/>
              </w:rPr>
              <w:t>村民组（小区）</w:t>
            </w:r>
          </w:p>
        </w:tc>
      </w:tr>
      <w:tr w:rsidR="0064553D" w14:paraId="2CC7D265" w14:textId="77777777">
        <w:trPr>
          <w:trHeight w:val="1487"/>
        </w:trPr>
        <w:tc>
          <w:tcPr>
            <w:tcW w:w="3369" w:type="dxa"/>
            <w:gridSpan w:val="3"/>
            <w:vAlign w:val="center"/>
          </w:tcPr>
          <w:p w14:paraId="4C56129F" w14:textId="77777777" w:rsidR="0064553D" w:rsidRDefault="00171570">
            <w:pPr>
              <w:adjustRightInd w:val="0"/>
              <w:snapToGrid w:val="0"/>
              <w:jc w:val="center"/>
              <w:rPr>
                <w:bCs/>
                <w:szCs w:val="21"/>
              </w:rPr>
            </w:pPr>
            <w:r>
              <w:rPr>
                <w:bCs/>
                <w:szCs w:val="21"/>
              </w:rPr>
              <w:t>是否同意公开个人信息</w:t>
            </w:r>
          </w:p>
          <w:p w14:paraId="1D152ED6" w14:textId="77777777" w:rsidR="0064553D" w:rsidRDefault="00171570">
            <w:pPr>
              <w:adjustRightInd w:val="0"/>
              <w:snapToGrid w:val="0"/>
              <w:jc w:val="center"/>
              <w:rPr>
                <w:bCs/>
                <w:szCs w:val="21"/>
              </w:rPr>
            </w:pPr>
            <w:r>
              <w:rPr>
                <w:szCs w:val="21"/>
              </w:rPr>
              <w:t>（填同意或不同意）</w:t>
            </w:r>
          </w:p>
        </w:tc>
        <w:tc>
          <w:tcPr>
            <w:tcW w:w="5953" w:type="dxa"/>
            <w:vAlign w:val="center"/>
          </w:tcPr>
          <w:p w14:paraId="50B28FBF" w14:textId="77777777" w:rsidR="0064553D" w:rsidRDefault="0064553D">
            <w:pPr>
              <w:adjustRightInd w:val="0"/>
              <w:snapToGrid w:val="0"/>
              <w:rPr>
                <w:szCs w:val="21"/>
              </w:rPr>
            </w:pPr>
          </w:p>
          <w:p w14:paraId="6D418194" w14:textId="77777777" w:rsidR="0064553D" w:rsidRDefault="0064553D">
            <w:pPr>
              <w:adjustRightInd w:val="0"/>
              <w:snapToGrid w:val="0"/>
              <w:rPr>
                <w:szCs w:val="21"/>
              </w:rPr>
            </w:pPr>
          </w:p>
          <w:p w14:paraId="0514F9E3" w14:textId="77777777" w:rsidR="0064553D" w:rsidRDefault="0064553D">
            <w:pPr>
              <w:adjustRightInd w:val="0"/>
              <w:snapToGrid w:val="0"/>
              <w:rPr>
                <w:szCs w:val="21"/>
              </w:rPr>
            </w:pPr>
          </w:p>
          <w:p w14:paraId="10C33B54" w14:textId="77777777" w:rsidR="0064553D" w:rsidRDefault="00171570">
            <w:pPr>
              <w:adjustRightInd w:val="0"/>
              <w:snapToGrid w:val="0"/>
              <w:rPr>
                <w:szCs w:val="21"/>
              </w:rPr>
            </w:pPr>
            <w:r>
              <w:rPr>
                <w:szCs w:val="21"/>
              </w:rPr>
              <w:t>（若不填则默认为不同意公开）</w:t>
            </w:r>
          </w:p>
        </w:tc>
      </w:tr>
      <w:tr w:rsidR="0064553D" w14:paraId="74F88B3C" w14:textId="77777777">
        <w:trPr>
          <w:trHeight w:val="680"/>
        </w:trPr>
        <w:tc>
          <w:tcPr>
            <w:tcW w:w="9322" w:type="dxa"/>
            <w:gridSpan w:val="4"/>
            <w:vAlign w:val="center"/>
          </w:tcPr>
          <w:p w14:paraId="08DF2E1C" w14:textId="77777777" w:rsidR="0064553D" w:rsidRDefault="00171570">
            <w:pPr>
              <w:adjustRightInd w:val="0"/>
              <w:snapToGrid w:val="0"/>
              <w:jc w:val="left"/>
              <w:rPr>
                <w:szCs w:val="21"/>
              </w:rPr>
            </w:pPr>
            <w:r>
              <w:rPr>
                <w:bCs/>
                <w:szCs w:val="21"/>
              </w:rPr>
              <w:t>（二）公众为法人或其他组织的请填写以下信息</w:t>
            </w:r>
          </w:p>
        </w:tc>
      </w:tr>
      <w:tr w:rsidR="0064553D" w14:paraId="182E3963" w14:textId="77777777">
        <w:trPr>
          <w:trHeight w:val="680"/>
        </w:trPr>
        <w:tc>
          <w:tcPr>
            <w:tcW w:w="3369" w:type="dxa"/>
            <w:gridSpan w:val="3"/>
            <w:vAlign w:val="center"/>
          </w:tcPr>
          <w:p w14:paraId="7E027D4C" w14:textId="77777777" w:rsidR="0064553D" w:rsidRDefault="00171570">
            <w:pPr>
              <w:adjustRightInd w:val="0"/>
              <w:snapToGrid w:val="0"/>
              <w:jc w:val="center"/>
              <w:rPr>
                <w:bCs/>
                <w:szCs w:val="21"/>
              </w:rPr>
            </w:pPr>
            <w:r>
              <w:rPr>
                <w:bCs/>
                <w:szCs w:val="21"/>
              </w:rPr>
              <w:t>单位名称</w:t>
            </w:r>
          </w:p>
        </w:tc>
        <w:tc>
          <w:tcPr>
            <w:tcW w:w="5953" w:type="dxa"/>
          </w:tcPr>
          <w:p w14:paraId="408DBA3B" w14:textId="77777777" w:rsidR="0064553D" w:rsidRDefault="0064553D">
            <w:pPr>
              <w:adjustRightInd w:val="0"/>
              <w:snapToGrid w:val="0"/>
              <w:rPr>
                <w:bCs/>
                <w:szCs w:val="21"/>
              </w:rPr>
            </w:pPr>
          </w:p>
        </w:tc>
      </w:tr>
      <w:tr w:rsidR="0064553D" w14:paraId="7AFBE133" w14:textId="77777777">
        <w:trPr>
          <w:trHeight w:val="680"/>
        </w:trPr>
        <w:tc>
          <w:tcPr>
            <w:tcW w:w="3369" w:type="dxa"/>
            <w:gridSpan w:val="3"/>
            <w:vAlign w:val="center"/>
          </w:tcPr>
          <w:p w14:paraId="405C372C" w14:textId="77777777" w:rsidR="0064553D" w:rsidRDefault="00171570">
            <w:pPr>
              <w:adjustRightInd w:val="0"/>
              <w:snapToGrid w:val="0"/>
              <w:jc w:val="center"/>
              <w:rPr>
                <w:bCs/>
                <w:szCs w:val="21"/>
              </w:rPr>
            </w:pPr>
            <w:r>
              <w:rPr>
                <w:bCs/>
                <w:szCs w:val="21"/>
              </w:rPr>
              <w:t>工商注册号或统一社会信用代码</w:t>
            </w:r>
          </w:p>
        </w:tc>
        <w:tc>
          <w:tcPr>
            <w:tcW w:w="5953" w:type="dxa"/>
          </w:tcPr>
          <w:p w14:paraId="2CBD7345" w14:textId="77777777" w:rsidR="0064553D" w:rsidRDefault="0064553D">
            <w:pPr>
              <w:adjustRightInd w:val="0"/>
              <w:snapToGrid w:val="0"/>
              <w:rPr>
                <w:bCs/>
                <w:szCs w:val="21"/>
              </w:rPr>
            </w:pPr>
          </w:p>
        </w:tc>
      </w:tr>
      <w:tr w:rsidR="0064553D" w14:paraId="2FAF8C31" w14:textId="77777777">
        <w:trPr>
          <w:trHeight w:val="1221"/>
        </w:trPr>
        <w:tc>
          <w:tcPr>
            <w:tcW w:w="3369" w:type="dxa"/>
            <w:gridSpan w:val="3"/>
            <w:vAlign w:val="center"/>
          </w:tcPr>
          <w:p w14:paraId="2BFB5824" w14:textId="77777777" w:rsidR="0064553D" w:rsidRDefault="00171570">
            <w:pPr>
              <w:adjustRightInd w:val="0"/>
              <w:snapToGrid w:val="0"/>
              <w:jc w:val="center"/>
              <w:rPr>
                <w:bCs/>
                <w:szCs w:val="21"/>
              </w:rPr>
            </w:pPr>
            <w:r>
              <w:rPr>
                <w:bCs/>
                <w:szCs w:val="21"/>
              </w:rPr>
              <w:t>有效联系方式</w:t>
            </w:r>
          </w:p>
          <w:p w14:paraId="6471253B" w14:textId="77777777" w:rsidR="0064553D" w:rsidRDefault="00171570">
            <w:pPr>
              <w:adjustRightInd w:val="0"/>
              <w:snapToGrid w:val="0"/>
              <w:jc w:val="center"/>
              <w:rPr>
                <w:bCs/>
                <w:szCs w:val="21"/>
              </w:rPr>
            </w:pPr>
            <w:r>
              <w:rPr>
                <w:szCs w:val="21"/>
              </w:rPr>
              <w:t>（电话号码或邮箱）</w:t>
            </w:r>
          </w:p>
        </w:tc>
        <w:tc>
          <w:tcPr>
            <w:tcW w:w="5953" w:type="dxa"/>
          </w:tcPr>
          <w:p w14:paraId="63AE4590" w14:textId="77777777" w:rsidR="0064553D" w:rsidRDefault="0064553D">
            <w:pPr>
              <w:adjustRightInd w:val="0"/>
              <w:snapToGrid w:val="0"/>
              <w:rPr>
                <w:bCs/>
                <w:szCs w:val="21"/>
              </w:rPr>
            </w:pPr>
          </w:p>
        </w:tc>
      </w:tr>
      <w:tr w:rsidR="0064553D" w14:paraId="3EF4B2B8" w14:textId="77777777">
        <w:trPr>
          <w:trHeight w:val="998"/>
        </w:trPr>
        <w:tc>
          <w:tcPr>
            <w:tcW w:w="3369" w:type="dxa"/>
            <w:gridSpan w:val="3"/>
            <w:vAlign w:val="center"/>
          </w:tcPr>
          <w:p w14:paraId="7CA1F655" w14:textId="77777777" w:rsidR="0064553D" w:rsidRDefault="00171570">
            <w:pPr>
              <w:adjustRightInd w:val="0"/>
              <w:snapToGrid w:val="0"/>
              <w:jc w:val="center"/>
              <w:rPr>
                <w:bCs/>
                <w:szCs w:val="21"/>
              </w:rPr>
            </w:pPr>
            <w:r>
              <w:rPr>
                <w:bCs/>
                <w:szCs w:val="21"/>
              </w:rPr>
              <w:t>地</w:t>
            </w:r>
            <w:r>
              <w:rPr>
                <w:bCs/>
                <w:szCs w:val="21"/>
              </w:rPr>
              <w:t xml:space="preserve">    </w:t>
            </w:r>
            <w:r>
              <w:rPr>
                <w:bCs/>
                <w:szCs w:val="21"/>
              </w:rPr>
              <w:t>址</w:t>
            </w:r>
          </w:p>
        </w:tc>
        <w:tc>
          <w:tcPr>
            <w:tcW w:w="5953" w:type="dxa"/>
            <w:vAlign w:val="center"/>
          </w:tcPr>
          <w:p w14:paraId="6C742678" w14:textId="77777777" w:rsidR="0064553D" w:rsidRDefault="00171570">
            <w:pPr>
              <w:adjustRightInd w:val="0"/>
              <w:snapToGrid w:val="0"/>
              <w:spacing w:line="480" w:lineRule="exact"/>
              <w:ind w:firstLineChars="12" w:firstLine="25"/>
              <w:rPr>
                <w:bCs/>
                <w:szCs w:val="21"/>
              </w:rPr>
            </w:pPr>
            <w:r>
              <w:rPr>
                <w:szCs w:val="21"/>
                <w:u w:val="single"/>
              </w:rPr>
              <w:t xml:space="preserve">      </w:t>
            </w:r>
            <w:r>
              <w:rPr>
                <w:szCs w:val="21"/>
              </w:rPr>
              <w:t>省</w:t>
            </w:r>
            <w:r>
              <w:rPr>
                <w:szCs w:val="21"/>
                <w:u w:val="single"/>
              </w:rPr>
              <w:t xml:space="preserve">        </w:t>
            </w:r>
            <w:r>
              <w:rPr>
                <w:szCs w:val="21"/>
              </w:rPr>
              <w:t>市</w:t>
            </w:r>
            <w:r>
              <w:rPr>
                <w:szCs w:val="21"/>
                <w:u w:val="single"/>
              </w:rPr>
              <w:t xml:space="preserve">       </w:t>
            </w:r>
            <w:r>
              <w:rPr>
                <w:szCs w:val="21"/>
              </w:rPr>
              <w:t>县（区、市）</w:t>
            </w:r>
            <w:r>
              <w:rPr>
                <w:szCs w:val="21"/>
                <w:u w:val="single"/>
              </w:rPr>
              <w:t xml:space="preserve">              </w:t>
            </w:r>
            <w:r>
              <w:rPr>
                <w:szCs w:val="21"/>
              </w:rPr>
              <w:t>乡（镇、街道）</w:t>
            </w:r>
            <w:r>
              <w:rPr>
                <w:szCs w:val="21"/>
                <w:u w:val="single"/>
              </w:rPr>
              <w:t xml:space="preserve">                 </w:t>
            </w:r>
            <w:r>
              <w:rPr>
                <w:szCs w:val="21"/>
              </w:rPr>
              <w:t>路</w:t>
            </w:r>
            <w:r>
              <w:rPr>
                <w:szCs w:val="21"/>
                <w:u w:val="single"/>
              </w:rPr>
              <w:t xml:space="preserve">          </w:t>
            </w:r>
            <w:r>
              <w:rPr>
                <w:szCs w:val="21"/>
              </w:rPr>
              <w:t>号</w:t>
            </w:r>
          </w:p>
        </w:tc>
      </w:tr>
      <w:tr w:rsidR="0064553D" w14:paraId="501B9080" w14:textId="77777777">
        <w:trPr>
          <w:trHeight w:val="2521"/>
        </w:trPr>
        <w:tc>
          <w:tcPr>
            <w:tcW w:w="9322" w:type="dxa"/>
            <w:gridSpan w:val="4"/>
            <w:vAlign w:val="center"/>
          </w:tcPr>
          <w:p w14:paraId="4C7910B0" w14:textId="77777777" w:rsidR="0064553D" w:rsidRDefault="0064553D">
            <w:pPr>
              <w:tabs>
                <w:tab w:val="left" w:pos="2535"/>
              </w:tabs>
              <w:adjustRightInd w:val="0"/>
              <w:snapToGrid w:val="0"/>
              <w:spacing w:beforeLines="80" w:before="249"/>
              <w:rPr>
                <w:bCs/>
                <w:szCs w:val="21"/>
              </w:rPr>
            </w:pPr>
          </w:p>
          <w:p w14:paraId="5B821397" w14:textId="77777777" w:rsidR="0064553D" w:rsidRDefault="0064553D">
            <w:pPr>
              <w:tabs>
                <w:tab w:val="left" w:pos="2535"/>
              </w:tabs>
              <w:adjustRightInd w:val="0"/>
              <w:snapToGrid w:val="0"/>
              <w:spacing w:beforeLines="80" w:before="249"/>
              <w:rPr>
                <w:bCs/>
                <w:szCs w:val="21"/>
              </w:rPr>
            </w:pPr>
          </w:p>
          <w:p w14:paraId="28367806" w14:textId="77777777" w:rsidR="0064553D" w:rsidRDefault="0064553D">
            <w:pPr>
              <w:tabs>
                <w:tab w:val="left" w:pos="2535"/>
              </w:tabs>
              <w:adjustRightInd w:val="0"/>
              <w:snapToGrid w:val="0"/>
              <w:spacing w:beforeLines="80" w:before="249"/>
              <w:rPr>
                <w:bCs/>
                <w:szCs w:val="21"/>
              </w:rPr>
            </w:pPr>
          </w:p>
          <w:p w14:paraId="4CA754CC" w14:textId="77777777" w:rsidR="0064553D" w:rsidRDefault="0064553D">
            <w:pPr>
              <w:tabs>
                <w:tab w:val="left" w:pos="2535"/>
              </w:tabs>
              <w:adjustRightInd w:val="0"/>
              <w:snapToGrid w:val="0"/>
              <w:spacing w:beforeLines="80" w:before="249"/>
              <w:rPr>
                <w:bCs/>
                <w:szCs w:val="21"/>
              </w:rPr>
            </w:pPr>
          </w:p>
          <w:p w14:paraId="4A6CEF0D" w14:textId="77777777" w:rsidR="0064553D" w:rsidRDefault="00171570">
            <w:pPr>
              <w:tabs>
                <w:tab w:val="left" w:pos="2535"/>
              </w:tabs>
              <w:adjustRightInd w:val="0"/>
              <w:snapToGrid w:val="0"/>
              <w:spacing w:beforeLines="80" w:before="249"/>
              <w:rPr>
                <w:bCs/>
                <w:szCs w:val="21"/>
              </w:rPr>
            </w:pPr>
            <w:r>
              <w:rPr>
                <w:bCs/>
                <w:szCs w:val="21"/>
              </w:rPr>
              <w:t>注：法人或其他组织信息原则上可以公开，若涉及不能公开的信息请在此栏中注明法律依据和不能公开的具体信息。</w:t>
            </w:r>
          </w:p>
        </w:tc>
      </w:tr>
    </w:tbl>
    <w:p w14:paraId="4C8362FA" w14:textId="77777777" w:rsidR="0064553D" w:rsidRDefault="0064553D">
      <w:pPr>
        <w:rPr>
          <w:color w:val="000000"/>
          <w:sz w:val="23"/>
        </w:rPr>
      </w:pPr>
    </w:p>
    <w:sectPr w:rsidR="0064553D">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9C38A1" w14:textId="77777777" w:rsidR="000B0888" w:rsidRDefault="000B0888">
      <w:r>
        <w:separator/>
      </w:r>
    </w:p>
  </w:endnote>
  <w:endnote w:type="continuationSeparator" w:id="0">
    <w:p w14:paraId="170CB298" w14:textId="77777777" w:rsidR="000B0888" w:rsidRDefault="000B08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u箏..ā.">
    <w:altName w:val="宋体"/>
    <w:charset w:val="86"/>
    <w:family w:val="roman"/>
    <w:pitch w:val="default"/>
    <w:sig w:usb0="00000000" w:usb1="00000000" w:usb2="00000000" w:usb3="00000000" w:csb0="0004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方正小标宋_GBK">
    <w:altName w:val="微软雅黑"/>
    <w:charset w:val="86"/>
    <w:family w:val="script"/>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4DD80" w14:textId="77777777" w:rsidR="0064553D" w:rsidRDefault="0064553D">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2196358"/>
      <w:docPartObj>
        <w:docPartGallery w:val="Page Numbers (Bottom of Page)"/>
        <w:docPartUnique/>
      </w:docPartObj>
    </w:sdtPr>
    <w:sdtEndPr/>
    <w:sdtContent>
      <w:p w14:paraId="4CF2345A" w14:textId="636A06EA" w:rsidR="00A15506" w:rsidRDefault="00A15506">
        <w:pPr>
          <w:pStyle w:val="a7"/>
          <w:jc w:val="center"/>
        </w:pPr>
        <w:r>
          <w:fldChar w:fldCharType="begin"/>
        </w:r>
        <w:r>
          <w:instrText>PAGE   \* MERGEFORMAT</w:instrText>
        </w:r>
        <w:r>
          <w:fldChar w:fldCharType="separate"/>
        </w:r>
        <w:r>
          <w:rPr>
            <w:lang w:val="zh-CN"/>
          </w:rPr>
          <w:t>2</w:t>
        </w:r>
        <w:r>
          <w:fldChar w:fldCharType="end"/>
        </w:r>
      </w:p>
    </w:sdtContent>
  </w:sdt>
  <w:p w14:paraId="43BC9C32" w14:textId="0D5D3CCD" w:rsidR="0064553D" w:rsidRDefault="0064553D">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4707293"/>
      <w:docPartObj>
        <w:docPartGallery w:val="Page Numbers (Bottom of Page)"/>
        <w:docPartUnique/>
      </w:docPartObj>
    </w:sdtPr>
    <w:sdtContent>
      <w:p w14:paraId="37D72C73" w14:textId="77777777" w:rsidR="00F7553E" w:rsidRDefault="00F7553E">
        <w:pPr>
          <w:pStyle w:val="a7"/>
          <w:jc w:val="center"/>
        </w:pPr>
        <w:r>
          <w:fldChar w:fldCharType="begin"/>
        </w:r>
        <w:r>
          <w:instrText>PAGE   \* MERGEFORMAT</w:instrText>
        </w:r>
        <w:r>
          <w:fldChar w:fldCharType="separate"/>
        </w:r>
        <w:r>
          <w:rPr>
            <w:lang w:val="zh-CN"/>
          </w:rPr>
          <w:t>2</w:t>
        </w:r>
        <w:r>
          <w:fldChar w:fldCharType="end"/>
        </w:r>
      </w:p>
    </w:sdtContent>
  </w:sdt>
  <w:p w14:paraId="54D106D3" w14:textId="77777777" w:rsidR="00F7553E" w:rsidRDefault="00F7553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10E8A2" w14:textId="77777777" w:rsidR="000B0888" w:rsidRDefault="000B0888">
      <w:r>
        <w:separator/>
      </w:r>
    </w:p>
  </w:footnote>
  <w:footnote w:type="continuationSeparator" w:id="0">
    <w:p w14:paraId="25ED90CE" w14:textId="77777777" w:rsidR="000B0888" w:rsidRDefault="000B08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ECB90"/>
    <w:multiLevelType w:val="singleLevel"/>
    <w:tmpl w:val="065ECB90"/>
    <w:lvl w:ilvl="0">
      <w:start w:val="2"/>
      <w:numFmt w:val="decimal"/>
      <w:suff w:val="nothing"/>
      <w:lvlText w:val="%1、"/>
      <w:lvlJc w:val="left"/>
    </w:lvl>
  </w:abstractNum>
  <w:num w:numId="1" w16cid:durableId="52988234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A27"/>
    <w:rsid w:val="00044540"/>
    <w:rsid w:val="00046219"/>
    <w:rsid w:val="000B0888"/>
    <w:rsid w:val="000E3CDF"/>
    <w:rsid w:val="000F4EBB"/>
    <w:rsid w:val="00167605"/>
    <w:rsid w:val="00171570"/>
    <w:rsid w:val="00172A27"/>
    <w:rsid w:val="00183702"/>
    <w:rsid w:val="001E660C"/>
    <w:rsid w:val="00206418"/>
    <w:rsid w:val="00221B9F"/>
    <w:rsid w:val="002673E5"/>
    <w:rsid w:val="002D11CD"/>
    <w:rsid w:val="002D7BD2"/>
    <w:rsid w:val="00306C81"/>
    <w:rsid w:val="0031718A"/>
    <w:rsid w:val="00373989"/>
    <w:rsid w:val="003808AF"/>
    <w:rsid w:val="003D36D0"/>
    <w:rsid w:val="003F0E58"/>
    <w:rsid w:val="00470084"/>
    <w:rsid w:val="00470D83"/>
    <w:rsid w:val="004E1BF0"/>
    <w:rsid w:val="00556560"/>
    <w:rsid w:val="005A451E"/>
    <w:rsid w:val="005F0D1E"/>
    <w:rsid w:val="005F3C97"/>
    <w:rsid w:val="006019D2"/>
    <w:rsid w:val="0064553D"/>
    <w:rsid w:val="00684A8B"/>
    <w:rsid w:val="006A3D2E"/>
    <w:rsid w:val="007431B4"/>
    <w:rsid w:val="00774F3C"/>
    <w:rsid w:val="00783C60"/>
    <w:rsid w:val="0079490C"/>
    <w:rsid w:val="007E306B"/>
    <w:rsid w:val="00856BE5"/>
    <w:rsid w:val="00882EB7"/>
    <w:rsid w:val="00952707"/>
    <w:rsid w:val="00A15506"/>
    <w:rsid w:val="00BD1139"/>
    <w:rsid w:val="00C87302"/>
    <w:rsid w:val="00D655F5"/>
    <w:rsid w:val="00EC125B"/>
    <w:rsid w:val="00ED3847"/>
    <w:rsid w:val="00F04781"/>
    <w:rsid w:val="00F7553E"/>
    <w:rsid w:val="00FC6E9B"/>
    <w:rsid w:val="00FD509E"/>
    <w:rsid w:val="01BE1456"/>
    <w:rsid w:val="02383FCF"/>
    <w:rsid w:val="025C4A18"/>
    <w:rsid w:val="03C47245"/>
    <w:rsid w:val="051C47B1"/>
    <w:rsid w:val="05524784"/>
    <w:rsid w:val="064D6520"/>
    <w:rsid w:val="07EB511F"/>
    <w:rsid w:val="0832726C"/>
    <w:rsid w:val="088A3BA1"/>
    <w:rsid w:val="0987733D"/>
    <w:rsid w:val="0A296D5E"/>
    <w:rsid w:val="0A850247"/>
    <w:rsid w:val="0B6E454C"/>
    <w:rsid w:val="0B74248C"/>
    <w:rsid w:val="0D3747C9"/>
    <w:rsid w:val="0D873219"/>
    <w:rsid w:val="0DA457B3"/>
    <w:rsid w:val="0E251F69"/>
    <w:rsid w:val="0EEE10C9"/>
    <w:rsid w:val="0F7F411F"/>
    <w:rsid w:val="12930E1F"/>
    <w:rsid w:val="129F778D"/>
    <w:rsid w:val="13044A9E"/>
    <w:rsid w:val="150A113C"/>
    <w:rsid w:val="167B1621"/>
    <w:rsid w:val="1695367E"/>
    <w:rsid w:val="191162FB"/>
    <w:rsid w:val="19DF1075"/>
    <w:rsid w:val="1B0E573D"/>
    <w:rsid w:val="1B7E44CF"/>
    <w:rsid w:val="1B8844BF"/>
    <w:rsid w:val="1DAD6B3D"/>
    <w:rsid w:val="1EA85655"/>
    <w:rsid w:val="2035544B"/>
    <w:rsid w:val="213E70CB"/>
    <w:rsid w:val="215A6C10"/>
    <w:rsid w:val="218E61CB"/>
    <w:rsid w:val="221932A2"/>
    <w:rsid w:val="228305AC"/>
    <w:rsid w:val="22F4734E"/>
    <w:rsid w:val="266C11D0"/>
    <w:rsid w:val="27B62F2C"/>
    <w:rsid w:val="27EC2D0F"/>
    <w:rsid w:val="27EF6F27"/>
    <w:rsid w:val="281B7F37"/>
    <w:rsid w:val="28216C3B"/>
    <w:rsid w:val="28B42432"/>
    <w:rsid w:val="299B4C34"/>
    <w:rsid w:val="2A1C4C39"/>
    <w:rsid w:val="2B3268FB"/>
    <w:rsid w:val="2BBA34A2"/>
    <w:rsid w:val="2BFB3734"/>
    <w:rsid w:val="2C046BAA"/>
    <w:rsid w:val="2CC707C9"/>
    <w:rsid w:val="2D5D700B"/>
    <w:rsid w:val="2F5514A4"/>
    <w:rsid w:val="300327FA"/>
    <w:rsid w:val="30872635"/>
    <w:rsid w:val="30C03B86"/>
    <w:rsid w:val="30DE1198"/>
    <w:rsid w:val="31495F64"/>
    <w:rsid w:val="319F1342"/>
    <w:rsid w:val="320C5B29"/>
    <w:rsid w:val="34E50ED1"/>
    <w:rsid w:val="350A1ED3"/>
    <w:rsid w:val="35167FC4"/>
    <w:rsid w:val="354E19B6"/>
    <w:rsid w:val="35D81F07"/>
    <w:rsid w:val="36F10F44"/>
    <w:rsid w:val="370027CC"/>
    <w:rsid w:val="378A7F32"/>
    <w:rsid w:val="37E67DA4"/>
    <w:rsid w:val="385B33D2"/>
    <w:rsid w:val="397F616D"/>
    <w:rsid w:val="3A6807E6"/>
    <w:rsid w:val="3A9B1832"/>
    <w:rsid w:val="3AD40F1D"/>
    <w:rsid w:val="3BEE1868"/>
    <w:rsid w:val="3BF5641D"/>
    <w:rsid w:val="3C2A2510"/>
    <w:rsid w:val="3CE230B5"/>
    <w:rsid w:val="3D3A6091"/>
    <w:rsid w:val="3D3B6528"/>
    <w:rsid w:val="3D584D3D"/>
    <w:rsid w:val="3D7903F8"/>
    <w:rsid w:val="3E5850D6"/>
    <w:rsid w:val="40252792"/>
    <w:rsid w:val="402B312A"/>
    <w:rsid w:val="435D56C1"/>
    <w:rsid w:val="43635077"/>
    <w:rsid w:val="44CE1325"/>
    <w:rsid w:val="45292EB1"/>
    <w:rsid w:val="45363363"/>
    <w:rsid w:val="45D8482D"/>
    <w:rsid w:val="468E3E44"/>
    <w:rsid w:val="47F854AD"/>
    <w:rsid w:val="49270BB9"/>
    <w:rsid w:val="49C50E7B"/>
    <w:rsid w:val="49FB0941"/>
    <w:rsid w:val="4A0E350C"/>
    <w:rsid w:val="4B71758C"/>
    <w:rsid w:val="4BBD547A"/>
    <w:rsid w:val="4BCC6EF0"/>
    <w:rsid w:val="4BCD7F94"/>
    <w:rsid w:val="4CC25D46"/>
    <w:rsid w:val="4D8C6514"/>
    <w:rsid w:val="4E5766EC"/>
    <w:rsid w:val="4E803CAF"/>
    <w:rsid w:val="4EFB5D5D"/>
    <w:rsid w:val="4F2C64AB"/>
    <w:rsid w:val="4F7C4BA0"/>
    <w:rsid w:val="509A7656"/>
    <w:rsid w:val="5100268D"/>
    <w:rsid w:val="52DB4402"/>
    <w:rsid w:val="5326735E"/>
    <w:rsid w:val="53A94D2F"/>
    <w:rsid w:val="54832CD4"/>
    <w:rsid w:val="54AC7903"/>
    <w:rsid w:val="5625167F"/>
    <w:rsid w:val="562B3D12"/>
    <w:rsid w:val="566D43E2"/>
    <w:rsid w:val="569954A8"/>
    <w:rsid w:val="57443D6A"/>
    <w:rsid w:val="57B84B09"/>
    <w:rsid w:val="57DA74CA"/>
    <w:rsid w:val="57DF566A"/>
    <w:rsid w:val="599F405A"/>
    <w:rsid w:val="5A4D3ABD"/>
    <w:rsid w:val="5AC0017B"/>
    <w:rsid w:val="5B54644D"/>
    <w:rsid w:val="5B5F7C39"/>
    <w:rsid w:val="5C1076B4"/>
    <w:rsid w:val="5C256883"/>
    <w:rsid w:val="5D290CCE"/>
    <w:rsid w:val="5DC85455"/>
    <w:rsid w:val="5E126A15"/>
    <w:rsid w:val="5F081499"/>
    <w:rsid w:val="5FFE4532"/>
    <w:rsid w:val="60916EB9"/>
    <w:rsid w:val="60DA5AEE"/>
    <w:rsid w:val="60F831CC"/>
    <w:rsid w:val="617F61C5"/>
    <w:rsid w:val="61FD561F"/>
    <w:rsid w:val="624A24B9"/>
    <w:rsid w:val="631259D6"/>
    <w:rsid w:val="63460A1B"/>
    <w:rsid w:val="654A25AC"/>
    <w:rsid w:val="6A727089"/>
    <w:rsid w:val="6A7C7B0C"/>
    <w:rsid w:val="6C0A6019"/>
    <w:rsid w:val="6EA07E04"/>
    <w:rsid w:val="6EA509CA"/>
    <w:rsid w:val="6EB507B6"/>
    <w:rsid w:val="6EF21898"/>
    <w:rsid w:val="6FAA1CF4"/>
    <w:rsid w:val="6FE20038"/>
    <w:rsid w:val="719D3EB0"/>
    <w:rsid w:val="72010C59"/>
    <w:rsid w:val="7243645F"/>
    <w:rsid w:val="72666AA3"/>
    <w:rsid w:val="72E753A8"/>
    <w:rsid w:val="732E1011"/>
    <w:rsid w:val="75B437ED"/>
    <w:rsid w:val="769C73D3"/>
    <w:rsid w:val="774820BA"/>
    <w:rsid w:val="77D02815"/>
    <w:rsid w:val="78B07981"/>
    <w:rsid w:val="7AC32102"/>
    <w:rsid w:val="7B064D10"/>
    <w:rsid w:val="7B311F74"/>
    <w:rsid w:val="7EB174B5"/>
    <w:rsid w:val="7EE02092"/>
    <w:rsid w:val="7F504C20"/>
    <w:rsid w:val="7F6777EC"/>
    <w:rsid w:val="7F9C51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520DA87B"/>
  <w15:docId w15:val="{83956E21-8D7D-4391-91CD-51798471C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unhideWhenUsed="1" w:qFormat="1"/>
    <w:lsdException w:name="HTML Acronym" w:semiHidden="1" w:unhideWhenUsed="1"/>
    <w:lsdException w:name="HTML Address" w:semiHidden="1" w:unhideWhenUsed="1"/>
    <w:lsdException w:name="HTML Cite"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Default"/>
    <w:qFormat/>
    <w:pPr>
      <w:widowControl w:val="0"/>
      <w:jc w:val="both"/>
    </w:pPr>
    <w:rPr>
      <w:kern w:val="2"/>
      <w:sz w:val="21"/>
      <w:szCs w:val="22"/>
    </w:rPr>
  </w:style>
  <w:style w:type="paragraph" w:styleId="1">
    <w:name w:val="heading 1"/>
    <w:basedOn w:val="a"/>
    <w:next w:val="a"/>
    <w:uiPriority w:val="9"/>
    <w:qFormat/>
    <w:pPr>
      <w:keepNext/>
      <w:keepLines/>
      <w:spacing w:before="340" w:after="330" w:line="576" w:lineRule="auto"/>
      <w:outlineLvl w:val="0"/>
    </w:pPr>
    <w:rPr>
      <w:b/>
      <w:kern w:val="44"/>
      <w:sz w:val="44"/>
    </w:rPr>
  </w:style>
  <w:style w:type="paragraph" w:styleId="2">
    <w:name w:val="heading 2"/>
    <w:basedOn w:val="a"/>
    <w:next w:val="a"/>
    <w:uiPriority w:val="9"/>
    <w:qFormat/>
    <w:pPr>
      <w:keepNext/>
      <w:keepLines/>
      <w:spacing w:before="260" w:after="260" w:line="413" w:lineRule="auto"/>
      <w:outlineLvl w:val="1"/>
    </w:pPr>
    <w:rPr>
      <w:rFonts w:ascii="Arial" w:eastAsia="黑体" w:hAnsi="Arial"/>
      <w:b/>
      <w:sz w:val="32"/>
    </w:rPr>
  </w:style>
  <w:style w:type="paragraph" w:styleId="3">
    <w:name w:val="heading 3"/>
    <w:basedOn w:val="a"/>
    <w:next w:val="a"/>
    <w:uiPriority w:val="9"/>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unhideWhenUsed/>
    <w:pPr>
      <w:widowControl w:val="0"/>
      <w:autoSpaceDE w:val="0"/>
      <w:autoSpaceDN w:val="0"/>
      <w:adjustRightInd w:val="0"/>
    </w:pPr>
    <w:rPr>
      <w:rFonts w:ascii="宋体u箏..ā." w:eastAsia="宋体u箏..ā." w:hAnsi="宋体u箏..ā." w:hint="eastAsia"/>
      <w:color w:val="000000"/>
      <w:sz w:val="24"/>
    </w:rPr>
  </w:style>
  <w:style w:type="paragraph" w:styleId="a3">
    <w:name w:val="Body Text"/>
    <w:basedOn w:val="a"/>
    <w:next w:val="xl27"/>
    <w:unhideWhenUsed/>
    <w:qFormat/>
    <w:pPr>
      <w:spacing w:after="120"/>
    </w:pPr>
  </w:style>
  <w:style w:type="paragraph" w:customStyle="1" w:styleId="xl27">
    <w:name w:val="xl27"/>
    <w:basedOn w:val="a"/>
    <w:next w:val="A4"/>
    <w:qFormat/>
    <w:pPr>
      <w:pBdr>
        <w:bottom w:val="single" w:sz="12" w:space="0" w:color="auto"/>
      </w:pBdr>
      <w:spacing w:before="100" w:after="100"/>
      <w:jc w:val="center"/>
    </w:pPr>
    <w:rPr>
      <w:rFonts w:ascii="宋体" w:hAnsi="宋体"/>
      <w:szCs w:val="20"/>
    </w:rPr>
  </w:style>
  <w:style w:type="paragraph" w:customStyle="1" w:styleId="A4">
    <w:name w:val="A正文"/>
    <w:basedOn w:val="a"/>
    <w:qFormat/>
    <w:pPr>
      <w:widowControl/>
      <w:overflowPunct w:val="0"/>
      <w:autoSpaceDE w:val="0"/>
      <w:autoSpaceDN w:val="0"/>
      <w:jc w:val="left"/>
      <w:textAlignment w:val="baseline"/>
    </w:pPr>
  </w:style>
  <w:style w:type="paragraph" w:styleId="TOC3">
    <w:name w:val="toc 3"/>
    <w:basedOn w:val="a"/>
    <w:next w:val="a"/>
    <w:uiPriority w:val="39"/>
    <w:unhideWhenUsed/>
    <w:qFormat/>
    <w:pPr>
      <w:ind w:leftChars="400" w:left="840"/>
    </w:pPr>
  </w:style>
  <w:style w:type="paragraph" w:styleId="a5">
    <w:name w:val="Balloon Text"/>
    <w:basedOn w:val="a"/>
    <w:link w:val="a6"/>
    <w:uiPriority w:val="99"/>
    <w:unhideWhenUsed/>
    <w:rPr>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uiPriority w:val="99"/>
    <w:unhideWhenUsed/>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a"/>
    <w:next w:val="a"/>
    <w:uiPriority w:val="39"/>
    <w:unhideWhenUsed/>
    <w:qFormat/>
  </w:style>
  <w:style w:type="paragraph" w:styleId="TOC2">
    <w:name w:val="toc 2"/>
    <w:basedOn w:val="a"/>
    <w:next w:val="a"/>
    <w:uiPriority w:val="39"/>
    <w:unhideWhenUsed/>
    <w:qFormat/>
    <w:pPr>
      <w:ind w:leftChars="200" w:left="420"/>
    </w:pPr>
  </w:style>
  <w:style w:type="paragraph" w:styleId="aa">
    <w:name w:val="Normal (Web)"/>
    <w:basedOn w:val="a"/>
    <w:unhideWhenUsed/>
    <w:qFormat/>
    <w:pPr>
      <w:jc w:val="left"/>
    </w:pPr>
    <w:rPr>
      <w:rFonts w:ascii="微软雅黑" w:eastAsia="微软雅黑" w:hAnsi="微软雅黑" w:hint="eastAsia"/>
      <w:kern w:val="0"/>
      <w:sz w:val="24"/>
    </w:rPr>
  </w:style>
  <w:style w:type="character" w:styleId="ab">
    <w:name w:val="Strong"/>
    <w:uiPriority w:val="22"/>
    <w:qFormat/>
    <w:rPr>
      <w:b/>
      <w:bCs/>
    </w:rPr>
  </w:style>
  <w:style w:type="character" w:styleId="ac">
    <w:name w:val="FollowedHyperlink"/>
    <w:uiPriority w:val="99"/>
    <w:unhideWhenUsed/>
    <w:qFormat/>
    <w:rPr>
      <w:color w:val="333333"/>
      <w:u w:val="none"/>
    </w:rPr>
  </w:style>
  <w:style w:type="character" w:styleId="ad">
    <w:name w:val="Emphasis"/>
    <w:uiPriority w:val="20"/>
    <w:qFormat/>
  </w:style>
  <w:style w:type="character" w:styleId="ae">
    <w:name w:val="Hyperlink"/>
    <w:basedOn w:val="a0"/>
    <w:uiPriority w:val="99"/>
    <w:unhideWhenUsed/>
    <w:qFormat/>
    <w:rPr>
      <w:color w:val="333333"/>
      <w:u w:val="none"/>
    </w:rPr>
  </w:style>
  <w:style w:type="character" w:styleId="HTML">
    <w:name w:val="HTML Cite"/>
    <w:uiPriority w:val="99"/>
    <w:unhideWhenUsed/>
    <w:qFormat/>
    <w:rPr>
      <w:color w:val="999999"/>
    </w:rPr>
  </w:style>
  <w:style w:type="paragraph" w:customStyle="1" w:styleId="WPSOffice3">
    <w:name w:val="WPSOffice手动目录 3"/>
    <w:qFormat/>
    <w:pPr>
      <w:ind w:leftChars="400" w:left="400"/>
    </w:pPr>
  </w:style>
  <w:style w:type="paragraph" w:customStyle="1" w:styleId="af">
    <w:name w:val="+正文"/>
    <w:basedOn w:val="a"/>
    <w:qFormat/>
    <w:pPr>
      <w:widowControl/>
      <w:jc w:val="left"/>
    </w:pPr>
  </w:style>
  <w:style w:type="paragraph" w:customStyle="1" w:styleId="WPSOffice2">
    <w:name w:val="WPSOffice手动目录 2"/>
    <w:qFormat/>
    <w:pPr>
      <w:ind w:leftChars="200" w:left="200"/>
    </w:pPr>
  </w:style>
  <w:style w:type="paragraph" w:customStyle="1" w:styleId="Style25">
    <w:name w:val="_Style 25"/>
    <w:basedOn w:val="a"/>
    <w:next w:val="a"/>
    <w:qFormat/>
    <w:pPr>
      <w:pBdr>
        <w:bottom w:val="single" w:sz="6" w:space="1" w:color="auto"/>
      </w:pBdr>
      <w:jc w:val="center"/>
    </w:pPr>
    <w:rPr>
      <w:rFonts w:ascii="Arial"/>
      <w:vanish/>
      <w:sz w:val="16"/>
    </w:rPr>
  </w:style>
  <w:style w:type="paragraph" w:customStyle="1" w:styleId="WPSOffice1">
    <w:name w:val="WPSOffice手动目录 1"/>
    <w:qFormat/>
  </w:style>
  <w:style w:type="paragraph" w:customStyle="1" w:styleId="Style27">
    <w:name w:val="_Style 27"/>
    <w:basedOn w:val="a"/>
    <w:next w:val="a"/>
    <w:qFormat/>
    <w:pPr>
      <w:pBdr>
        <w:top w:val="single" w:sz="6" w:space="1" w:color="auto"/>
      </w:pBdr>
      <w:jc w:val="center"/>
    </w:pPr>
    <w:rPr>
      <w:rFonts w:ascii="Arial"/>
      <w:vanish/>
      <w:sz w:val="16"/>
    </w:rPr>
  </w:style>
  <w:style w:type="paragraph" w:customStyle="1" w:styleId="Style6">
    <w:name w:val="_Style 6"/>
    <w:basedOn w:val="a"/>
    <w:next w:val="a"/>
    <w:qFormat/>
    <w:pPr>
      <w:pBdr>
        <w:bottom w:val="single" w:sz="6" w:space="1" w:color="auto"/>
      </w:pBdr>
      <w:jc w:val="center"/>
    </w:pPr>
    <w:rPr>
      <w:rFonts w:ascii="Arial"/>
      <w:vanish/>
      <w:sz w:val="16"/>
    </w:rPr>
  </w:style>
  <w:style w:type="character" w:customStyle="1" w:styleId="a6">
    <w:name w:val="批注框文本 字符"/>
    <w:link w:val="a5"/>
    <w:uiPriority w:val="99"/>
    <w:semiHidden/>
    <w:qFormat/>
    <w:rPr>
      <w:kern w:val="2"/>
      <w:sz w:val="18"/>
      <w:szCs w:val="18"/>
    </w:rPr>
  </w:style>
  <w:style w:type="character" w:customStyle="1" w:styleId="a8">
    <w:name w:val="页脚 字符"/>
    <w:basedOn w:val="a0"/>
    <w:link w:val="a7"/>
    <w:uiPriority w:val="99"/>
    <w:qFormat/>
    <w:rsid w:val="00A15506"/>
    <w:rPr>
      <w:kern w:val="2"/>
      <w:sz w:val="18"/>
      <w:szCs w:val="18"/>
    </w:rPr>
  </w:style>
  <w:style w:type="paragraph" w:customStyle="1" w:styleId="af0">
    <w:name w:val="!正文"/>
    <w:qFormat/>
    <w:rsid w:val="00FD509E"/>
    <w:pPr>
      <w:spacing w:line="360" w:lineRule="auto"/>
      <w:jc w:val="both"/>
    </w:pPr>
    <w:rPr>
      <w:rFonts w:ascii="Calibri" w:hAnsi="Calibri" w:cs="Calibri"/>
      <w:kern w:val="2"/>
      <w:sz w:val="24"/>
      <w:szCs w:val="24"/>
    </w:rPr>
  </w:style>
  <w:style w:type="paragraph" w:styleId="5">
    <w:name w:val="index 5"/>
    <w:basedOn w:val="a"/>
    <w:next w:val="a"/>
    <w:autoRedefine/>
    <w:uiPriority w:val="99"/>
    <w:semiHidden/>
    <w:unhideWhenUsed/>
    <w:rsid w:val="00684A8B"/>
    <w:pPr>
      <w:ind w:leftChars="800" w:left="8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thjj.hefei.gov.cn/hbyw/hpsp/jsxmhpgs/18270357.html" TargetMode="External"/><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yperlink" Target="http://www.yd.gov.cn/&#65289;&#36827;&#34892;&#20102;&#39318;&#27425;&#20844;&#31034;&#12290;&#20844;&#31034;&#26085;&#26399;&#65288;&#25991;&#20214;&#29983;&#25104;&#26085;&#26399;&#65289;&#20174;2019&#24180;4&#26376;1"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228</TotalTime>
  <Pages>28</Pages>
  <Words>1874</Words>
  <Characters>10687</Characters>
  <Application>Microsoft Office Word</Application>
  <DocSecurity>0</DocSecurity>
  <Lines>89</Lines>
  <Paragraphs>25</Paragraphs>
  <ScaleCrop>false</ScaleCrop>
  <Company/>
  <LinksUpToDate>false</LinksUpToDate>
  <CharactersWithSpaces>12536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yang'yu'ning</cp:lastModifiedBy>
  <cp:revision>19</cp:revision>
  <dcterms:created xsi:type="dcterms:W3CDTF">2018-12-03T07:40:00Z</dcterms:created>
  <dcterms:modified xsi:type="dcterms:W3CDTF">2022-06-18T03:09:00Z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2052-10.8.2.6613</vt:lpwstr>
  </property>
</Properties>
</file>